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CB85F6">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val="en-US" w:eastAsia="zh-CN"/>
        </w:rPr>
        <w:t>2025年</w:t>
      </w:r>
      <w:bookmarkStart w:id="0" w:name="_GoBack"/>
      <w:bookmarkEnd w:id="0"/>
      <w:r>
        <w:rPr>
          <w:rFonts w:hint="eastAsia" w:ascii="方正小标宋_GBK" w:hAnsi="方正小标宋_GBK" w:eastAsia="方正小标宋_GBK" w:cs="方正小标宋_GBK"/>
          <w:color w:val="000000"/>
          <w:sz w:val="44"/>
          <w:szCs w:val="44"/>
          <w:lang w:eastAsia="zh-CN"/>
        </w:rPr>
        <w:t>徐州市</w:t>
      </w:r>
      <w:r>
        <w:rPr>
          <w:rFonts w:hint="eastAsia" w:ascii="方正小标宋_GBK" w:hAnsi="方正小标宋_GBK" w:eastAsia="方正小标宋_GBK" w:cs="方正小标宋_GBK"/>
          <w:color w:val="000000"/>
          <w:sz w:val="44"/>
          <w:szCs w:val="44"/>
          <w:lang w:val="en-US" w:eastAsia="zh-CN"/>
        </w:rPr>
        <w:t>化肥</w:t>
      </w:r>
      <w:r>
        <w:rPr>
          <w:rFonts w:hint="eastAsia" w:ascii="方正小标宋_GBK" w:hAnsi="方正小标宋_GBK" w:eastAsia="方正小标宋_GBK" w:cs="方正小标宋_GBK"/>
          <w:color w:val="000000"/>
          <w:sz w:val="44"/>
          <w:szCs w:val="44"/>
          <w:lang w:eastAsia="zh-CN"/>
        </w:rPr>
        <w:t>产品质量</w:t>
      </w:r>
    </w:p>
    <w:p w14:paraId="3BDDE548">
      <w:pPr>
        <w:snapToGrid w:val="0"/>
        <w:spacing w:line="580" w:lineRule="exact"/>
        <w:jc w:val="center"/>
        <w:rPr>
          <w:rFonts w:hint="eastAsia" w:ascii="方正小标宋_GBK" w:hAnsi="方正小标宋_GBK" w:eastAsia="方正小标宋_GBK" w:cs="方正小标宋_GBK"/>
          <w:color w:val="000000"/>
          <w:sz w:val="44"/>
          <w:szCs w:val="44"/>
          <w:lang w:eastAsia="zh-CN"/>
        </w:rPr>
      </w:pPr>
      <w:r>
        <w:rPr>
          <w:rFonts w:hint="eastAsia" w:ascii="方正小标宋_GBK" w:hAnsi="方正小标宋_GBK" w:eastAsia="方正小标宋_GBK" w:cs="方正小标宋_GBK"/>
          <w:color w:val="000000"/>
          <w:sz w:val="44"/>
          <w:szCs w:val="44"/>
          <w:lang w:val="en-US" w:eastAsia="zh-CN"/>
        </w:rPr>
        <w:t>专项</w:t>
      </w:r>
      <w:r>
        <w:rPr>
          <w:rFonts w:hint="eastAsia" w:ascii="方正小标宋_GBK" w:hAnsi="方正小标宋_GBK" w:eastAsia="方正小标宋_GBK" w:cs="方正小标宋_GBK"/>
          <w:color w:val="000000"/>
          <w:sz w:val="44"/>
          <w:szCs w:val="44"/>
          <w:lang w:eastAsia="zh-CN"/>
        </w:rPr>
        <w:t>监督抽查实施细则</w:t>
      </w:r>
    </w:p>
    <w:p w14:paraId="19B6324B">
      <w:pPr>
        <w:snapToGrid w:val="0"/>
        <w:spacing w:line="580" w:lineRule="exact"/>
        <w:jc w:val="center"/>
        <w:rPr>
          <w:rFonts w:hint="eastAsia" w:ascii="方正小标宋_GBK" w:hAnsi="方正小标宋_GBK" w:eastAsia="方正小标宋_GBK" w:cs="方正小标宋_GBK"/>
          <w:color w:val="000000"/>
          <w:sz w:val="44"/>
          <w:szCs w:val="44"/>
          <w:lang w:eastAsia="zh-CN"/>
        </w:rPr>
      </w:pPr>
    </w:p>
    <w:p w14:paraId="3731D417">
      <w:pPr>
        <w:spacing w:line="600" w:lineRule="exact"/>
        <w:ind w:firstLine="640" w:firstLineChars="200"/>
        <w:rPr>
          <w:rFonts w:hint="eastAsia" w:ascii="方正黑体_GBK" w:hAnsi="方正黑体_GBK" w:eastAsia="方正黑体_GBK" w:cs="方正黑体_GBK"/>
          <w:kern w:val="0"/>
          <w:sz w:val="32"/>
          <w:szCs w:val="32"/>
          <w:shd w:val="clear" w:color="auto" w:fill="FFFFFF"/>
          <w:lang w:bidi="ar"/>
        </w:rPr>
      </w:pPr>
      <w:r>
        <w:rPr>
          <w:rFonts w:hint="eastAsia" w:ascii="方正黑体_GBK" w:hAnsi="方正黑体_GBK" w:eastAsia="方正黑体_GBK" w:cs="方正黑体_GBK"/>
          <w:bCs/>
          <w:sz w:val="32"/>
          <w:szCs w:val="32"/>
        </w:rPr>
        <w:t>1.</w:t>
      </w:r>
      <w:r>
        <w:rPr>
          <w:rFonts w:hint="eastAsia" w:ascii="方正黑体_GBK" w:hAnsi="方正黑体_GBK" w:eastAsia="方正黑体_GBK" w:cs="方正黑体_GBK"/>
          <w:kern w:val="0"/>
          <w:sz w:val="32"/>
          <w:szCs w:val="32"/>
          <w:shd w:val="clear" w:color="auto" w:fill="FFFFFF"/>
          <w:lang w:bidi="ar"/>
        </w:rPr>
        <w:t>范围</w:t>
      </w:r>
    </w:p>
    <w:p w14:paraId="24C7164D">
      <w:pPr>
        <w:spacing w:line="560" w:lineRule="exact"/>
        <w:ind w:firstLine="640" w:firstLineChars="200"/>
        <w:rPr>
          <w:rFonts w:hint="eastAsia" w:ascii="仿宋_GB2312" w:hAnsi="宋体" w:eastAsia="仿宋_GB2312"/>
          <w:sz w:val="30"/>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eastAsia="zh-CN"/>
        </w:rPr>
        <w:t>徐州市</w:t>
      </w:r>
      <w:r>
        <w:rPr>
          <w:rFonts w:hint="eastAsia" w:ascii="方正仿宋_GBK" w:hAnsi="方正仿宋_GBK" w:eastAsia="方正仿宋_GBK" w:cs="方正仿宋_GBK"/>
          <w:sz w:val="32"/>
          <w:szCs w:val="32"/>
        </w:rPr>
        <w:t>市场监督管理局组织的</w:t>
      </w:r>
      <w:r>
        <w:rPr>
          <w:rFonts w:hint="eastAsia" w:ascii="方正仿宋_GBK" w:hAnsi="方正仿宋_GBK" w:eastAsia="方正仿宋_GBK" w:cs="方正仿宋_GBK"/>
          <w:color w:val="auto"/>
          <w:sz w:val="32"/>
          <w:szCs w:val="32"/>
          <w:lang w:val="en-US" w:eastAsia="zh-CN"/>
        </w:rPr>
        <w:t>化肥</w:t>
      </w:r>
      <w:r>
        <w:rPr>
          <w:rFonts w:hint="eastAsia" w:ascii="方正仿宋_GBK" w:hAnsi="方正仿宋_GBK" w:eastAsia="方正仿宋_GBK" w:cs="方正仿宋_GBK"/>
          <w:sz w:val="32"/>
          <w:szCs w:val="32"/>
        </w:rPr>
        <w:t>产品质量</w:t>
      </w:r>
      <w:r>
        <w:rPr>
          <w:rFonts w:hint="eastAsia" w:ascii="方正仿宋_GBK" w:hAnsi="方正仿宋_GBK" w:eastAsia="方正仿宋_GBK" w:cs="方正仿宋_GBK"/>
          <w:sz w:val="32"/>
          <w:szCs w:val="32"/>
          <w:lang w:val="en-US" w:eastAsia="zh-CN"/>
        </w:rPr>
        <w:t>专项</w:t>
      </w:r>
      <w:r>
        <w:rPr>
          <w:rFonts w:hint="eastAsia" w:ascii="方正仿宋_GBK" w:hAnsi="方正仿宋_GBK" w:eastAsia="方正仿宋_GBK" w:cs="方正仿宋_GBK"/>
          <w:sz w:val="32"/>
          <w:szCs w:val="32"/>
        </w:rPr>
        <w:t>监督抽查检验。本细则规定了此产品的抽样方法、检验依据、检验项目、检验方法、判定原则、异议处理及复检。</w:t>
      </w:r>
    </w:p>
    <w:p w14:paraId="4D5D0BA3">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lang w:val="en-US" w:eastAsia="zh-CN"/>
        </w:rPr>
        <w:t>2.</w:t>
      </w:r>
      <w:r>
        <w:rPr>
          <w:rFonts w:hint="eastAsia" w:ascii="方正黑体_GBK" w:hAnsi="方正黑体_GBK" w:eastAsia="方正黑体_GBK" w:cs="方正黑体_GBK"/>
          <w:bCs/>
          <w:sz w:val="32"/>
          <w:szCs w:val="32"/>
        </w:rPr>
        <w:t>抽样方法</w:t>
      </w:r>
    </w:p>
    <w:p w14:paraId="5FDA23B8">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val="en-US" w:eastAsia="zh-CN" w:bidi="ar"/>
        </w:rPr>
      </w:pPr>
      <w:r>
        <w:rPr>
          <w:rFonts w:hint="eastAsia" w:ascii="方正楷体_GBK" w:hAnsi="方正楷体_GBK" w:eastAsia="方正楷体_GBK" w:cs="方正楷体_GBK"/>
          <w:b w:val="0"/>
          <w:bCs w:val="0"/>
          <w:kern w:val="0"/>
          <w:sz w:val="32"/>
          <w:szCs w:val="32"/>
          <w:shd w:val="clear" w:color="auto" w:fill="FFFFFF"/>
          <w:lang w:bidi="ar"/>
        </w:rPr>
        <w:t>2.1</w:t>
      </w:r>
      <w:r>
        <w:rPr>
          <w:rFonts w:hint="eastAsia" w:ascii="方正楷体_GBK" w:hAnsi="方正楷体_GBK" w:eastAsia="方正楷体_GBK" w:cs="方正楷体_GBK"/>
          <w:b w:val="0"/>
          <w:bCs w:val="0"/>
          <w:sz w:val="32"/>
          <w:szCs w:val="32"/>
          <w:lang w:val="en-US" w:eastAsia="zh-CN"/>
        </w:rPr>
        <w:t>实体店抽样</w:t>
      </w:r>
    </w:p>
    <w:p w14:paraId="606D3214">
      <w:pPr>
        <w:spacing w:line="580" w:lineRule="exact"/>
        <w:ind w:firstLine="640" w:firstLineChars="200"/>
        <w:rPr>
          <w:rFonts w:hint="eastAsia" w:ascii="方正仿宋_GBK" w:hAnsi="方正仿宋_GBK" w:eastAsia="方正仿宋_GBK" w:cs="方正仿宋_GBK"/>
          <w:sz w:val="32"/>
          <w:szCs w:val="32"/>
        </w:rPr>
      </w:pPr>
      <w:r>
        <w:rPr>
          <w:rFonts w:ascii="方正仿宋_GBK" w:hAnsi="方正仿宋_GBK" w:eastAsia="方正仿宋_GBK" w:cs="方正仿宋_GBK"/>
          <w:sz w:val="32"/>
          <w:szCs w:val="32"/>
        </w:rPr>
        <w:t>在</w:t>
      </w:r>
      <w:r>
        <w:rPr>
          <w:rFonts w:hint="eastAsia" w:ascii="方正仿宋_GBK" w:hAnsi="方正仿宋_GBK" w:eastAsia="方正仿宋_GBK" w:cs="方正仿宋_GBK"/>
          <w:sz w:val="32"/>
          <w:szCs w:val="32"/>
        </w:rPr>
        <w:t>受检</w:t>
      </w:r>
      <w:r>
        <w:rPr>
          <w:rFonts w:ascii="方正仿宋_GBK" w:hAnsi="方正仿宋_GBK" w:eastAsia="方正仿宋_GBK" w:cs="方正仿宋_GBK"/>
          <w:sz w:val="32"/>
          <w:szCs w:val="32"/>
        </w:rPr>
        <w:t>企业的成品</w:t>
      </w:r>
      <w:r>
        <w:rPr>
          <w:rFonts w:hint="eastAsia" w:ascii="方正仿宋_GBK" w:hAnsi="方正仿宋_GBK" w:eastAsia="方正仿宋_GBK" w:cs="方正仿宋_GBK"/>
          <w:sz w:val="32"/>
          <w:szCs w:val="32"/>
        </w:rPr>
        <w:t>仓库或者其确认场所，</w:t>
      </w:r>
      <w:r>
        <w:rPr>
          <w:rFonts w:ascii="方正仿宋_GBK" w:hAnsi="方正仿宋_GBK" w:eastAsia="方正仿宋_GBK" w:cs="方正仿宋_GBK"/>
          <w:sz w:val="32"/>
          <w:szCs w:val="32"/>
        </w:rPr>
        <w:t>随机抽取有产品质量检验合格证明或者其他形式表明合格的</w:t>
      </w:r>
      <w:r>
        <w:rPr>
          <w:rFonts w:hint="eastAsia" w:ascii="方正仿宋_GBK" w:hAnsi="方正仿宋_GBK" w:eastAsia="方正仿宋_GBK" w:cs="方正仿宋_GBK"/>
          <w:sz w:val="32"/>
          <w:szCs w:val="32"/>
        </w:rPr>
        <w:t>待销</w:t>
      </w:r>
      <w:r>
        <w:rPr>
          <w:rFonts w:ascii="方正仿宋_GBK" w:hAnsi="方正仿宋_GBK" w:eastAsia="方正仿宋_GBK" w:cs="方正仿宋_GBK"/>
          <w:sz w:val="32"/>
          <w:szCs w:val="32"/>
        </w:rPr>
        <w:t>产品</w:t>
      </w:r>
      <w:r>
        <w:rPr>
          <w:rFonts w:hint="eastAsia" w:ascii="方正仿宋_GBK" w:hAnsi="方正仿宋_GBK" w:eastAsia="方正仿宋_GBK" w:cs="方正仿宋_GBK"/>
          <w:sz w:val="32"/>
          <w:szCs w:val="32"/>
          <w:lang w:eastAsia="zh-CN"/>
        </w:rPr>
        <w:t>，</w:t>
      </w:r>
      <w:r>
        <w:rPr>
          <w:rFonts w:ascii="方正仿宋_GBK" w:hAnsi="方正仿宋_GBK" w:eastAsia="方正仿宋_GBK" w:cs="方正仿宋_GBK"/>
          <w:sz w:val="32"/>
          <w:szCs w:val="32"/>
        </w:rPr>
        <w:t>抽</w:t>
      </w:r>
      <w:r>
        <w:rPr>
          <w:rFonts w:hint="eastAsia" w:ascii="方正仿宋_GBK" w:hAnsi="方正仿宋_GBK" w:eastAsia="方正仿宋_GBK" w:cs="方正仿宋_GBK"/>
          <w:sz w:val="32"/>
          <w:szCs w:val="32"/>
        </w:rPr>
        <w:t>样基数应满足抽样要求。抽样过程均需拍照留证。一经抽样，立即封样，任何人不得调换。</w:t>
      </w:r>
    </w:p>
    <w:p w14:paraId="0BB32AA6">
      <w:pPr>
        <w:spacing w:line="600" w:lineRule="exact"/>
        <w:ind w:firstLine="640" w:firstLineChars="200"/>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3.检验依据</w:t>
      </w:r>
    </w:p>
    <w:p w14:paraId="6397111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表1检验项目（复合肥料）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123B2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E48CFA1">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63A21730">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469622D1">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2A5281C9">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65654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A2B38D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116CC86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总养分</w:t>
            </w:r>
          </w:p>
        </w:tc>
        <w:tc>
          <w:tcPr>
            <w:tcW w:w="2495" w:type="dxa"/>
            <w:vMerge w:val="restart"/>
            <w:noWrap w:val="0"/>
            <w:vAlign w:val="center"/>
          </w:tcPr>
          <w:p w14:paraId="6218CD7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15063</w:t>
            </w:r>
            <w:r>
              <w:rPr>
                <w:rFonts w:hint="eastAsia" w:ascii="方正仿宋_GBK" w:hAnsi="方正仿宋_GBK" w:eastAsia="方正仿宋_GBK" w:cs="方正仿宋_GBK"/>
                <w:b w:val="0"/>
                <w:bCs w:val="0"/>
                <w:color w:val="auto"/>
                <w:sz w:val="21"/>
                <w:szCs w:val="21"/>
                <w:highlight w:val="none"/>
                <w:lang w:val="zh-CN"/>
              </w:rPr>
              <w:t>-2020</w:t>
            </w:r>
          </w:p>
        </w:tc>
        <w:tc>
          <w:tcPr>
            <w:tcW w:w="2497" w:type="dxa"/>
            <w:noWrap w:val="0"/>
            <w:vAlign w:val="center"/>
          </w:tcPr>
          <w:p w14:paraId="118EC59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15063</w:t>
            </w:r>
            <w:r>
              <w:rPr>
                <w:rFonts w:hint="eastAsia" w:ascii="方正仿宋_GBK" w:hAnsi="方正仿宋_GBK" w:eastAsia="方正仿宋_GBK" w:cs="方正仿宋_GBK"/>
                <w:b w:val="0"/>
                <w:bCs w:val="0"/>
                <w:color w:val="auto"/>
                <w:sz w:val="21"/>
                <w:szCs w:val="21"/>
                <w:highlight w:val="none"/>
                <w:lang w:val="zh-CN"/>
              </w:rPr>
              <w:t>-2020</w:t>
            </w:r>
          </w:p>
        </w:tc>
      </w:tr>
      <w:tr w14:paraId="335F4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74E4089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1A0F772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总氮</w:t>
            </w:r>
          </w:p>
        </w:tc>
        <w:tc>
          <w:tcPr>
            <w:tcW w:w="2495" w:type="dxa"/>
            <w:vMerge w:val="continue"/>
            <w:noWrap w:val="0"/>
            <w:vAlign w:val="center"/>
          </w:tcPr>
          <w:p w14:paraId="3A6C793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17FA70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8572-2010</w:t>
            </w:r>
          </w:p>
          <w:p w14:paraId="4D7DA0B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22923-2008</w:t>
            </w:r>
          </w:p>
          <w:p w14:paraId="04F859F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1977-2010</w:t>
            </w:r>
          </w:p>
        </w:tc>
      </w:tr>
      <w:tr w14:paraId="0EFB0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89CFAA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1664278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有效五</w:t>
            </w:r>
            <w:r>
              <w:rPr>
                <w:rFonts w:hint="eastAsia" w:ascii="方正仿宋_GBK" w:hAnsi="方正仿宋_GBK" w:eastAsia="方正仿宋_GBK" w:cs="方正仿宋_GBK"/>
                <w:b w:val="0"/>
                <w:bCs w:val="0"/>
                <w:color w:val="auto"/>
                <w:sz w:val="21"/>
                <w:szCs w:val="21"/>
                <w:highlight w:val="none"/>
                <w:lang w:val="en-US" w:eastAsia="zh-CN"/>
              </w:rPr>
              <w:t>氧</w:t>
            </w:r>
            <w:r>
              <w:rPr>
                <w:rFonts w:hint="eastAsia" w:ascii="方正仿宋_GBK" w:hAnsi="方正仿宋_GBK" w:eastAsia="方正仿宋_GBK" w:cs="方正仿宋_GBK"/>
                <w:b w:val="0"/>
                <w:bCs w:val="0"/>
                <w:color w:val="auto"/>
                <w:sz w:val="21"/>
                <w:szCs w:val="21"/>
                <w:highlight w:val="none"/>
                <w:lang w:val="zh-CN"/>
              </w:rPr>
              <w:t>化二磷</w:t>
            </w:r>
          </w:p>
        </w:tc>
        <w:tc>
          <w:tcPr>
            <w:tcW w:w="2495" w:type="dxa"/>
            <w:vMerge w:val="continue"/>
            <w:noWrap w:val="0"/>
            <w:vAlign w:val="center"/>
          </w:tcPr>
          <w:p w14:paraId="3BBB2DE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60915AB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15063</w:t>
            </w:r>
            <w:r>
              <w:rPr>
                <w:rFonts w:hint="eastAsia" w:ascii="方正仿宋_GBK" w:hAnsi="方正仿宋_GBK" w:eastAsia="方正仿宋_GBK" w:cs="方正仿宋_GBK"/>
                <w:b w:val="0"/>
                <w:bCs w:val="0"/>
                <w:color w:val="auto"/>
                <w:sz w:val="21"/>
                <w:szCs w:val="21"/>
                <w:highlight w:val="none"/>
                <w:lang w:val="zh-CN"/>
              </w:rPr>
              <w:t>-2020</w:t>
            </w:r>
          </w:p>
          <w:p w14:paraId="0D18A1D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8573-2017</w:t>
            </w:r>
          </w:p>
          <w:p w14:paraId="626FE9E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 xml:space="preserve">GB/T </w:t>
            </w:r>
            <w:r>
              <w:rPr>
                <w:rFonts w:hint="eastAsia" w:ascii="方正仿宋_GBK" w:hAnsi="方正仿宋_GBK" w:eastAsia="方正仿宋_GBK" w:cs="方正仿宋_GBK"/>
                <w:b w:val="0"/>
                <w:bCs w:val="0"/>
                <w:color w:val="auto"/>
                <w:sz w:val="21"/>
                <w:szCs w:val="21"/>
                <w:highlight w:val="none"/>
              </w:rPr>
              <w:t>22923-2008</w:t>
            </w:r>
          </w:p>
        </w:tc>
      </w:tr>
      <w:tr w14:paraId="5D26A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37675EF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324BAAB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氧化钾</w:t>
            </w:r>
          </w:p>
        </w:tc>
        <w:tc>
          <w:tcPr>
            <w:tcW w:w="2495" w:type="dxa"/>
            <w:vMerge w:val="continue"/>
            <w:noWrap w:val="0"/>
            <w:vAlign w:val="center"/>
          </w:tcPr>
          <w:p w14:paraId="7C57B0B9">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29B3BD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rPr>
            </w:pPr>
            <w:r>
              <w:rPr>
                <w:rFonts w:hint="eastAsia" w:ascii="方正仿宋_GBK" w:hAnsi="方正仿宋_GBK" w:eastAsia="方正仿宋_GBK" w:cs="方正仿宋_GBK"/>
                <w:b w:val="0"/>
                <w:bCs w:val="0"/>
                <w:color w:val="auto"/>
                <w:sz w:val="21"/>
                <w:szCs w:val="21"/>
                <w:highlight w:val="none"/>
              </w:rPr>
              <w:t>GB/T 8574-20</w:t>
            </w:r>
            <w:r>
              <w:rPr>
                <w:rFonts w:hint="eastAsia" w:ascii="方正仿宋_GBK" w:hAnsi="方正仿宋_GBK" w:eastAsia="方正仿宋_GBK" w:cs="方正仿宋_GBK"/>
                <w:b w:val="0"/>
                <w:bCs w:val="0"/>
                <w:color w:val="auto"/>
                <w:sz w:val="21"/>
                <w:szCs w:val="21"/>
                <w:highlight w:val="none"/>
                <w:lang w:val="en-US" w:eastAsia="zh-CN"/>
              </w:rPr>
              <w:t>24</w:t>
            </w:r>
          </w:p>
          <w:p w14:paraId="056E9E1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lang w:val="zh-CN"/>
              </w:rPr>
              <w:t xml:space="preserve">GB/T </w:t>
            </w:r>
            <w:r>
              <w:rPr>
                <w:rFonts w:hint="eastAsia" w:ascii="方正仿宋_GBK" w:hAnsi="方正仿宋_GBK" w:eastAsia="方正仿宋_GBK" w:cs="方正仿宋_GBK"/>
                <w:b w:val="0"/>
                <w:bCs w:val="0"/>
                <w:color w:val="auto"/>
                <w:sz w:val="21"/>
                <w:szCs w:val="21"/>
                <w:highlight w:val="none"/>
              </w:rPr>
              <w:t>22923-2008</w:t>
            </w:r>
          </w:p>
          <w:p w14:paraId="6A81FFB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2540-2014</w:t>
            </w:r>
          </w:p>
        </w:tc>
      </w:tr>
      <w:tr w14:paraId="33C61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B521F0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en-US" w:eastAsia="zh-CN"/>
              </w:rPr>
              <w:t>5</w:t>
            </w:r>
          </w:p>
        </w:tc>
        <w:tc>
          <w:tcPr>
            <w:tcW w:w="2495" w:type="dxa"/>
            <w:noWrap w:val="0"/>
            <w:vAlign w:val="center"/>
          </w:tcPr>
          <w:p w14:paraId="3440C2B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6ADDD1BF">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57A4E95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7784096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8577-2010</w:t>
            </w:r>
          </w:p>
        </w:tc>
      </w:tr>
      <w:tr w14:paraId="02A47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1DCCA7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en-US" w:eastAsia="zh-CN"/>
              </w:rPr>
              <w:t>6</w:t>
            </w:r>
          </w:p>
        </w:tc>
        <w:tc>
          <w:tcPr>
            <w:tcW w:w="2495" w:type="dxa"/>
            <w:noWrap w:val="0"/>
            <w:vAlign w:val="center"/>
          </w:tcPr>
          <w:p w14:paraId="26B468C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氯离子</w:t>
            </w:r>
          </w:p>
        </w:tc>
        <w:tc>
          <w:tcPr>
            <w:tcW w:w="2495" w:type="dxa"/>
            <w:vMerge w:val="continue"/>
            <w:noWrap w:val="0"/>
            <w:vAlign w:val="center"/>
          </w:tcPr>
          <w:p w14:paraId="75BE58CA">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A2358E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15063</w:t>
            </w:r>
            <w:r>
              <w:rPr>
                <w:rFonts w:hint="eastAsia" w:ascii="方正仿宋_GBK" w:hAnsi="方正仿宋_GBK" w:eastAsia="方正仿宋_GBK" w:cs="方正仿宋_GBK"/>
                <w:b w:val="0"/>
                <w:bCs w:val="0"/>
                <w:color w:val="auto"/>
                <w:sz w:val="21"/>
                <w:szCs w:val="21"/>
                <w:highlight w:val="none"/>
                <w:lang w:val="zh-CN"/>
              </w:rPr>
              <w:t>-2020</w:t>
            </w:r>
          </w:p>
          <w:p w14:paraId="22E9C64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24890-2010</w:t>
            </w:r>
          </w:p>
        </w:tc>
      </w:tr>
    </w:tbl>
    <w:p w14:paraId="352338D9">
      <w:pP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br w:type="page"/>
      </w:r>
    </w:p>
    <w:p w14:paraId="2025BA3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表2检验项目（</w:t>
      </w:r>
      <w: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t>掺混肥料（BB肥）</w:t>
      </w: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66310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5578142">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3B5FC5A3">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36B73854">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58B3579F">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6C023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E9C483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4D36AA7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总养分</w:t>
            </w:r>
          </w:p>
        </w:tc>
        <w:tc>
          <w:tcPr>
            <w:tcW w:w="2495" w:type="dxa"/>
            <w:vMerge w:val="restart"/>
            <w:noWrap w:val="0"/>
            <w:vAlign w:val="center"/>
          </w:tcPr>
          <w:p w14:paraId="5CA65C2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21633</w:t>
            </w:r>
            <w:r>
              <w:rPr>
                <w:rFonts w:hint="eastAsia" w:ascii="方正仿宋_GBK" w:hAnsi="方正仿宋_GBK" w:eastAsia="方正仿宋_GBK" w:cs="方正仿宋_GBK"/>
                <w:b w:val="0"/>
                <w:bCs w:val="0"/>
                <w:color w:val="auto"/>
                <w:sz w:val="21"/>
                <w:szCs w:val="21"/>
                <w:highlight w:val="none"/>
                <w:lang w:val="zh-CN"/>
              </w:rPr>
              <w:t>-2020</w:t>
            </w:r>
          </w:p>
        </w:tc>
        <w:tc>
          <w:tcPr>
            <w:tcW w:w="2497" w:type="dxa"/>
            <w:noWrap w:val="0"/>
            <w:vAlign w:val="center"/>
          </w:tcPr>
          <w:p w14:paraId="347331A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w:t>
            </w:r>
            <w:r>
              <w:rPr>
                <w:rFonts w:hint="eastAsia" w:ascii="方正仿宋_GBK" w:hAnsi="方正仿宋_GBK" w:eastAsia="方正仿宋_GBK" w:cs="方正仿宋_GBK"/>
                <w:b w:val="0"/>
                <w:bCs w:val="0"/>
                <w:color w:val="auto"/>
                <w:sz w:val="21"/>
                <w:szCs w:val="21"/>
                <w:highlight w:val="none"/>
              </w:rPr>
              <w:t>/T 21633</w:t>
            </w:r>
            <w:r>
              <w:rPr>
                <w:rFonts w:hint="eastAsia" w:ascii="方正仿宋_GBK" w:hAnsi="方正仿宋_GBK" w:eastAsia="方正仿宋_GBK" w:cs="方正仿宋_GBK"/>
                <w:b w:val="0"/>
                <w:bCs w:val="0"/>
                <w:color w:val="auto"/>
                <w:sz w:val="21"/>
                <w:szCs w:val="21"/>
                <w:highlight w:val="none"/>
                <w:lang w:val="zh-CN"/>
              </w:rPr>
              <w:t>-2020</w:t>
            </w:r>
          </w:p>
        </w:tc>
      </w:tr>
      <w:tr w14:paraId="4FC6E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193D68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46B8AE3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总氮</w:t>
            </w:r>
          </w:p>
        </w:tc>
        <w:tc>
          <w:tcPr>
            <w:tcW w:w="2495" w:type="dxa"/>
            <w:vMerge w:val="continue"/>
            <w:noWrap w:val="0"/>
            <w:vAlign w:val="center"/>
          </w:tcPr>
          <w:p w14:paraId="1DEA027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43E9BCA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8572-2010</w:t>
            </w:r>
          </w:p>
          <w:p w14:paraId="3061207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22923-2008</w:t>
            </w:r>
          </w:p>
          <w:p w14:paraId="014C3C2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2542-2014</w:t>
            </w:r>
          </w:p>
        </w:tc>
      </w:tr>
      <w:tr w14:paraId="01B00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2D2257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5191DB5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有效五氧化二磷</w:t>
            </w:r>
          </w:p>
        </w:tc>
        <w:tc>
          <w:tcPr>
            <w:tcW w:w="2495" w:type="dxa"/>
            <w:vMerge w:val="continue"/>
            <w:noWrap w:val="0"/>
            <w:vAlign w:val="center"/>
          </w:tcPr>
          <w:p w14:paraId="53AF1081">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2D34442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15063-2020</w:t>
            </w:r>
          </w:p>
          <w:p w14:paraId="4B84379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8573-2017</w:t>
            </w:r>
          </w:p>
          <w:p w14:paraId="14D0CAE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GB/T 22923-2008</w:t>
            </w:r>
          </w:p>
        </w:tc>
      </w:tr>
      <w:tr w14:paraId="51F92F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E3AA8A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49741C3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氧化钾</w:t>
            </w:r>
          </w:p>
        </w:tc>
        <w:tc>
          <w:tcPr>
            <w:tcW w:w="2495" w:type="dxa"/>
            <w:vMerge w:val="continue"/>
            <w:noWrap w:val="0"/>
            <w:vAlign w:val="center"/>
          </w:tcPr>
          <w:p w14:paraId="4660A431">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75CD9F7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rPr>
            </w:pPr>
            <w:r>
              <w:rPr>
                <w:rFonts w:hint="eastAsia" w:ascii="方正仿宋_GBK" w:hAnsi="方正仿宋_GBK" w:eastAsia="方正仿宋_GBK" w:cs="方正仿宋_GBK"/>
                <w:b w:val="0"/>
                <w:bCs w:val="0"/>
                <w:color w:val="auto"/>
                <w:sz w:val="21"/>
                <w:szCs w:val="21"/>
                <w:highlight w:val="none"/>
              </w:rPr>
              <w:t>GB/T 8574-20</w:t>
            </w:r>
            <w:r>
              <w:rPr>
                <w:rFonts w:hint="eastAsia" w:ascii="方正仿宋_GBK" w:hAnsi="方正仿宋_GBK" w:eastAsia="方正仿宋_GBK" w:cs="方正仿宋_GBK"/>
                <w:b w:val="0"/>
                <w:bCs w:val="0"/>
                <w:color w:val="auto"/>
                <w:sz w:val="21"/>
                <w:szCs w:val="21"/>
                <w:highlight w:val="none"/>
                <w:lang w:val="en-US" w:eastAsia="zh-CN"/>
              </w:rPr>
              <w:t>24</w:t>
            </w:r>
          </w:p>
          <w:p w14:paraId="110B5D3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lang w:val="zh-CN"/>
              </w:rPr>
              <w:t xml:space="preserve">GB/T </w:t>
            </w:r>
            <w:r>
              <w:rPr>
                <w:rFonts w:hint="eastAsia" w:ascii="方正仿宋_GBK" w:hAnsi="方正仿宋_GBK" w:eastAsia="方正仿宋_GBK" w:cs="方正仿宋_GBK"/>
                <w:b w:val="0"/>
                <w:bCs w:val="0"/>
                <w:color w:val="auto"/>
                <w:sz w:val="21"/>
                <w:szCs w:val="21"/>
                <w:highlight w:val="none"/>
              </w:rPr>
              <w:t>22923-2008</w:t>
            </w:r>
          </w:p>
          <w:p w14:paraId="3AC162B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2540-2014</w:t>
            </w:r>
          </w:p>
        </w:tc>
      </w:tr>
      <w:tr w14:paraId="0D41C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E976B9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en-US" w:eastAsia="zh-CN"/>
              </w:rPr>
              <w:t>5</w:t>
            </w:r>
          </w:p>
        </w:tc>
        <w:tc>
          <w:tcPr>
            <w:tcW w:w="2495" w:type="dxa"/>
            <w:noWrap w:val="0"/>
            <w:vAlign w:val="center"/>
          </w:tcPr>
          <w:p w14:paraId="3DCF935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203695EF">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2DFD03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6641E17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B/T 8577-2010</w:t>
            </w:r>
          </w:p>
        </w:tc>
      </w:tr>
      <w:tr w14:paraId="79894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5410F0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en-US" w:eastAsia="zh-CN"/>
              </w:rPr>
              <w:t>6</w:t>
            </w:r>
          </w:p>
        </w:tc>
        <w:tc>
          <w:tcPr>
            <w:tcW w:w="2495" w:type="dxa"/>
            <w:noWrap w:val="0"/>
            <w:vAlign w:val="center"/>
          </w:tcPr>
          <w:p w14:paraId="4AFB5BD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氯离子</w:t>
            </w:r>
          </w:p>
        </w:tc>
        <w:tc>
          <w:tcPr>
            <w:tcW w:w="2495" w:type="dxa"/>
            <w:vMerge w:val="continue"/>
            <w:noWrap w:val="0"/>
            <w:vAlign w:val="center"/>
          </w:tcPr>
          <w:p w14:paraId="23BC8B3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B98AFB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24890-2010</w:t>
            </w:r>
          </w:p>
          <w:p w14:paraId="51A5D52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1117-2010</w:t>
            </w:r>
          </w:p>
        </w:tc>
      </w:tr>
    </w:tbl>
    <w:p w14:paraId="49088BB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7C0C2EAA">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表3 检验项目（</w:t>
      </w:r>
      <w: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t>有机-无机复混肥料</w:t>
      </w: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792DB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5EBDB0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75700EAC">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37608F98">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3B52CFB9">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07CF3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94D21C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4157188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有机质含量</w:t>
            </w:r>
          </w:p>
        </w:tc>
        <w:tc>
          <w:tcPr>
            <w:tcW w:w="2495" w:type="dxa"/>
            <w:vMerge w:val="restart"/>
            <w:noWrap w:val="0"/>
            <w:vAlign w:val="center"/>
          </w:tcPr>
          <w:p w14:paraId="7B0EC46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18877-2020</w:t>
            </w:r>
          </w:p>
        </w:tc>
        <w:tc>
          <w:tcPr>
            <w:tcW w:w="2497" w:type="dxa"/>
            <w:noWrap w:val="0"/>
            <w:vAlign w:val="center"/>
          </w:tcPr>
          <w:p w14:paraId="129F56C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18877-2020</w:t>
            </w:r>
          </w:p>
        </w:tc>
      </w:tr>
      <w:tr w14:paraId="4ACC6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5B86AA9">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34925C27">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总养分</w:t>
            </w:r>
          </w:p>
        </w:tc>
        <w:tc>
          <w:tcPr>
            <w:tcW w:w="2495" w:type="dxa"/>
            <w:vMerge w:val="continue"/>
            <w:noWrap w:val="0"/>
            <w:vAlign w:val="center"/>
          </w:tcPr>
          <w:p w14:paraId="4C5EF62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76FC393A">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18877-2020</w:t>
            </w:r>
          </w:p>
        </w:tc>
      </w:tr>
      <w:tr w14:paraId="789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346D63A">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1D8ABF3B">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总氮</w:t>
            </w:r>
          </w:p>
        </w:tc>
        <w:tc>
          <w:tcPr>
            <w:tcW w:w="2495" w:type="dxa"/>
            <w:vMerge w:val="continue"/>
            <w:noWrap w:val="0"/>
            <w:vAlign w:val="center"/>
          </w:tcPr>
          <w:p w14:paraId="7E3E95F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4E34B63">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17767.1-2008</w:t>
            </w:r>
          </w:p>
          <w:p w14:paraId="076B311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22923-2008</w:t>
            </w:r>
          </w:p>
        </w:tc>
      </w:tr>
      <w:tr w14:paraId="173C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8E6720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28B8644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有效五氧化二磷</w:t>
            </w:r>
          </w:p>
        </w:tc>
        <w:tc>
          <w:tcPr>
            <w:tcW w:w="2495" w:type="dxa"/>
            <w:vMerge w:val="continue"/>
            <w:noWrap w:val="0"/>
            <w:vAlign w:val="center"/>
          </w:tcPr>
          <w:p w14:paraId="636CC87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F93867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rPr>
            </w:pPr>
            <w:r>
              <w:rPr>
                <w:rFonts w:hint="eastAsia" w:ascii="方正仿宋_GBK" w:hAnsi="方正仿宋_GBK" w:eastAsia="方正仿宋_GBK" w:cs="方正仿宋_GBK"/>
                <w:b w:val="0"/>
                <w:bCs w:val="0"/>
                <w:color w:val="auto"/>
                <w:sz w:val="21"/>
                <w:szCs w:val="21"/>
                <w:highlight w:val="none"/>
              </w:rPr>
              <w:t>GB/T 15063-2020</w:t>
            </w:r>
          </w:p>
          <w:p w14:paraId="380BE3F8">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GB/T 8573-2017</w:t>
            </w:r>
          </w:p>
        </w:tc>
      </w:tr>
      <w:tr w14:paraId="5BA6C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307683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5</w:t>
            </w:r>
          </w:p>
        </w:tc>
        <w:tc>
          <w:tcPr>
            <w:tcW w:w="2495" w:type="dxa"/>
            <w:noWrap w:val="0"/>
            <w:vAlign w:val="center"/>
          </w:tcPr>
          <w:p w14:paraId="6F8CA34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氧化钾</w:t>
            </w:r>
          </w:p>
        </w:tc>
        <w:tc>
          <w:tcPr>
            <w:tcW w:w="2495" w:type="dxa"/>
            <w:vMerge w:val="continue"/>
            <w:noWrap w:val="0"/>
            <w:vAlign w:val="center"/>
          </w:tcPr>
          <w:p w14:paraId="7BD88A9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00A36938">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17767.3-2010</w:t>
            </w:r>
          </w:p>
        </w:tc>
      </w:tr>
      <w:tr w14:paraId="5F046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64EDBD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6</w:t>
            </w:r>
          </w:p>
        </w:tc>
        <w:tc>
          <w:tcPr>
            <w:tcW w:w="2495" w:type="dxa"/>
            <w:noWrap w:val="0"/>
            <w:vAlign w:val="center"/>
          </w:tcPr>
          <w:p w14:paraId="4CE91A3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1C4EBFD7">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D23AA0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1AF395C3">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8577-2010</w:t>
            </w:r>
          </w:p>
        </w:tc>
      </w:tr>
      <w:tr w14:paraId="5872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A724133">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eastAsia="zh-CN" w:bidi="ar-SA"/>
              </w:rPr>
            </w:pPr>
            <w:r>
              <w:rPr>
                <w:rFonts w:hint="eastAsia" w:ascii="方正仿宋_GBK" w:hAnsi="方正仿宋_GBK" w:eastAsia="方正仿宋_GBK" w:cs="方正仿宋_GBK"/>
                <w:b w:val="0"/>
                <w:bCs w:val="0"/>
                <w:color w:val="auto"/>
                <w:sz w:val="21"/>
                <w:szCs w:val="21"/>
                <w:highlight w:val="none"/>
                <w:lang w:val="en-US" w:eastAsia="zh-CN"/>
              </w:rPr>
              <w:t>7</w:t>
            </w:r>
          </w:p>
        </w:tc>
        <w:tc>
          <w:tcPr>
            <w:tcW w:w="2495" w:type="dxa"/>
            <w:noWrap w:val="0"/>
            <w:vAlign w:val="center"/>
          </w:tcPr>
          <w:p w14:paraId="2587DDA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eastAsia="en-US" w:bidi="ar-SA"/>
              </w:rPr>
            </w:pPr>
            <w:r>
              <w:rPr>
                <w:rFonts w:hint="eastAsia" w:ascii="方正仿宋_GBK" w:hAnsi="方正仿宋_GBK" w:eastAsia="方正仿宋_GBK" w:cs="方正仿宋_GBK"/>
                <w:b w:val="0"/>
                <w:bCs w:val="0"/>
                <w:color w:val="auto"/>
                <w:sz w:val="21"/>
                <w:szCs w:val="21"/>
                <w:highlight w:val="none"/>
                <w:lang w:val="zh-CN"/>
              </w:rPr>
              <w:t>氯离子含量</w:t>
            </w:r>
          </w:p>
        </w:tc>
        <w:tc>
          <w:tcPr>
            <w:tcW w:w="2495" w:type="dxa"/>
            <w:vMerge w:val="continue"/>
            <w:noWrap w:val="0"/>
            <w:vAlign w:val="center"/>
          </w:tcPr>
          <w:p w14:paraId="13CE66A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p>
        </w:tc>
        <w:tc>
          <w:tcPr>
            <w:tcW w:w="2497" w:type="dxa"/>
            <w:noWrap w:val="0"/>
            <w:vAlign w:val="center"/>
          </w:tcPr>
          <w:p w14:paraId="27CD345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18877-2020</w:t>
            </w:r>
          </w:p>
          <w:p w14:paraId="0327D0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24890-2010</w:t>
            </w:r>
          </w:p>
          <w:p w14:paraId="01DDB3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NY/T 1117-2010</w:t>
            </w:r>
          </w:p>
        </w:tc>
      </w:tr>
    </w:tbl>
    <w:p w14:paraId="0D85C07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277E48F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表4检验项目（</w:t>
      </w:r>
      <w:r>
        <w:rPr>
          <w:rFonts w:hint="eastAsia" w:ascii="方正仿宋_GBK" w:hAnsi="方正仿宋_GBK" w:eastAsia="方正仿宋_GBK" w:cs="方正仿宋_GBK"/>
          <w:b w:val="0"/>
          <w:bCs w:val="0"/>
          <w:color w:val="auto"/>
          <w:kern w:val="2"/>
          <w:sz w:val="21"/>
          <w:szCs w:val="21"/>
          <w:highlight w:val="none"/>
          <w:vertAlign w:val="baseline"/>
          <w:lang w:val="zh-CN" w:eastAsia="zh-CN" w:bidi="ar-SA"/>
        </w:rPr>
        <w:t>有机肥料</w:t>
      </w: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1A18B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35" w:type="dxa"/>
            <w:noWrap w:val="0"/>
            <w:vAlign w:val="center"/>
          </w:tcPr>
          <w:p w14:paraId="4BB5E7D0">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573691CA">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1923521F">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5A1F8AAD">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0BED5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5A5505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3C50742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有机质的质量分数</w:t>
            </w:r>
          </w:p>
        </w:tc>
        <w:tc>
          <w:tcPr>
            <w:tcW w:w="2495" w:type="dxa"/>
            <w:vMerge w:val="restart"/>
            <w:noWrap w:val="0"/>
            <w:vAlign w:val="center"/>
          </w:tcPr>
          <w:p w14:paraId="4752C54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NY/T 525-2021</w:t>
            </w:r>
          </w:p>
        </w:tc>
        <w:tc>
          <w:tcPr>
            <w:tcW w:w="2497" w:type="dxa"/>
            <w:noWrap w:val="0"/>
            <w:vAlign w:val="center"/>
          </w:tcPr>
          <w:p w14:paraId="22D5E2B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525-2021</w:t>
            </w:r>
          </w:p>
        </w:tc>
      </w:tr>
      <w:tr w14:paraId="008A2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32371F5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49940E0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总养分的质量分数</w:t>
            </w:r>
          </w:p>
        </w:tc>
        <w:tc>
          <w:tcPr>
            <w:tcW w:w="2495" w:type="dxa"/>
            <w:vMerge w:val="continue"/>
            <w:noWrap w:val="0"/>
            <w:vAlign w:val="center"/>
          </w:tcPr>
          <w:p w14:paraId="6246DD1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4136A8F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525-2021</w:t>
            </w:r>
          </w:p>
        </w:tc>
      </w:tr>
      <w:tr w14:paraId="0C5AA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ECAE94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234AD61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总氮</w:t>
            </w:r>
          </w:p>
        </w:tc>
        <w:tc>
          <w:tcPr>
            <w:tcW w:w="2495" w:type="dxa"/>
            <w:vMerge w:val="continue"/>
            <w:noWrap w:val="0"/>
            <w:vAlign w:val="center"/>
          </w:tcPr>
          <w:p w14:paraId="0F02535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56DABE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525-2021</w:t>
            </w:r>
          </w:p>
        </w:tc>
      </w:tr>
      <w:tr w14:paraId="1267F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FE263E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660C7AB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有效五氧化二磷</w:t>
            </w:r>
          </w:p>
        </w:tc>
        <w:tc>
          <w:tcPr>
            <w:tcW w:w="2495" w:type="dxa"/>
            <w:vMerge w:val="continue"/>
            <w:noWrap w:val="0"/>
            <w:vAlign w:val="center"/>
          </w:tcPr>
          <w:p w14:paraId="4F226268">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609A402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NY/T 525-2021</w:t>
            </w:r>
          </w:p>
          <w:p w14:paraId="0A5B1E4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2541-2014</w:t>
            </w:r>
          </w:p>
        </w:tc>
      </w:tr>
      <w:tr w14:paraId="079FC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3A8CD6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5</w:t>
            </w:r>
          </w:p>
        </w:tc>
        <w:tc>
          <w:tcPr>
            <w:tcW w:w="2495" w:type="dxa"/>
            <w:noWrap w:val="0"/>
            <w:vAlign w:val="center"/>
          </w:tcPr>
          <w:p w14:paraId="60F47E2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氧化钾</w:t>
            </w:r>
          </w:p>
        </w:tc>
        <w:tc>
          <w:tcPr>
            <w:tcW w:w="2495" w:type="dxa"/>
            <w:vMerge w:val="continue"/>
            <w:noWrap w:val="0"/>
            <w:vAlign w:val="center"/>
          </w:tcPr>
          <w:p w14:paraId="32DFE2D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47BA49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NY/T 525-2021</w:t>
            </w:r>
          </w:p>
          <w:p w14:paraId="3D64750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2540-2014</w:t>
            </w:r>
          </w:p>
        </w:tc>
      </w:tr>
      <w:tr w14:paraId="4512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CF1F6D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6</w:t>
            </w:r>
          </w:p>
        </w:tc>
        <w:tc>
          <w:tcPr>
            <w:tcW w:w="2495" w:type="dxa"/>
            <w:noWrap w:val="0"/>
            <w:vAlign w:val="center"/>
          </w:tcPr>
          <w:p w14:paraId="7A742B2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水分（鲜样）的质量分数</w:t>
            </w:r>
          </w:p>
        </w:tc>
        <w:tc>
          <w:tcPr>
            <w:tcW w:w="2495" w:type="dxa"/>
            <w:vMerge w:val="continue"/>
            <w:noWrap w:val="0"/>
            <w:vAlign w:val="center"/>
          </w:tcPr>
          <w:p w14:paraId="3D13438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D51DA1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8576-2010</w:t>
            </w:r>
          </w:p>
        </w:tc>
      </w:tr>
      <w:tr w14:paraId="25106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C94C65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eastAsia="zh-CN" w:bidi="ar-SA"/>
              </w:rPr>
            </w:pPr>
            <w:r>
              <w:rPr>
                <w:rFonts w:hint="eastAsia" w:ascii="方正仿宋_GBK" w:hAnsi="方正仿宋_GBK" w:eastAsia="方正仿宋_GBK" w:cs="方正仿宋_GBK"/>
                <w:b w:val="0"/>
                <w:bCs w:val="0"/>
                <w:color w:val="auto"/>
                <w:sz w:val="21"/>
                <w:szCs w:val="21"/>
                <w:highlight w:val="none"/>
                <w:lang w:val="en-US" w:eastAsia="zh-CN"/>
              </w:rPr>
              <w:t>7</w:t>
            </w:r>
          </w:p>
        </w:tc>
        <w:tc>
          <w:tcPr>
            <w:tcW w:w="2495" w:type="dxa"/>
            <w:noWrap w:val="0"/>
            <w:vAlign w:val="center"/>
          </w:tcPr>
          <w:p w14:paraId="6C9BD2E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eastAsia="en-US" w:bidi="ar-SA"/>
              </w:rPr>
            </w:pPr>
            <w:r>
              <w:rPr>
                <w:rFonts w:hint="eastAsia" w:ascii="方正仿宋_GBK" w:hAnsi="方正仿宋_GBK" w:eastAsia="方正仿宋_GBK" w:cs="方正仿宋_GBK"/>
                <w:b w:val="0"/>
                <w:bCs w:val="0"/>
                <w:color w:val="auto"/>
                <w:sz w:val="21"/>
                <w:szCs w:val="21"/>
                <w:highlight w:val="none"/>
                <w:lang w:val="zh-CN"/>
              </w:rPr>
              <w:t>氯离子的质量分数</w:t>
            </w:r>
          </w:p>
        </w:tc>
        <w:tc>
          <w:tcPr>
            <w:tcW w:w="2495" w:type="dxa"/>
            <w:vMerge w:val="continue"/>
            <w:noWrap w:val="0"/>
            <w:vAlign w:val="center"/>
          </w:tcPr>
          <w:p w14:paraId="2FF5D70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p>
        </w:tc>
        <w:tc>
          <w:tcPr>
            <w:tcW w:w="2497" w:type="dxa"/>
            <w:noWrap w:val="0"/>
            <w:vAlign w:val="center"/>
          </w:tcPr>
          <w:p w14:paraId="7FBBB27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15063-2020</w:t>
            </w:r>
          </w:p>
        </w:tc>
      </w:tr>
    </w:tbl>
    <w:p w14:paraId="68A6426A">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6226C358">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表5检验项目（含氨基酸水溶肥料）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2AFC4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E506EF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2E4D544D">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0EF22A01">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1E36C500">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64099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7CF0D7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6CC8140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中量元素含量</w:t>
            </w:r>
          </w:p>
          <w:p w14:paraId="7F03F9A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（中量元素型）</w:t>
            </w:r>
          </w:p>
        </w:tc>
        <w:tc>
          <w:tcPr>
            <w:tcW w:w="2495" w:type="dxa"/>
            <w:vMerge w:val="restart"/>
            <w:noWrap w:val="0"/>
            <w:vAlign w:val="center"/>
          </w:tcPr>
          <w:p w14:paraId="527405B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 1429-2010</w:t>
            </w:r>
          </w:p>
        </w:tc>
        <w:tc>
          <w:tcPr>
            <w:tcW w:w="2497" w:type="dxa"/>
            <w:shd w:val="clear" w:color="auto" w:fill="auto"/>
            <w:noWrap w:val="0"/>
            <w:vAlign w:val="center"/>
          </w:tcPr>
          <w:p w14:paraId="59890C37">
            <w:pPr>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1117-2010</w:t>
            </w:r>
          </w:p>
        </w:tc>
      </w:tr>
      <w:tr w14:paraId="166F4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770C974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424198F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微量元素含量</w:t>
            </w:r>
          </w:p>
          <w:p w14:paraId="09CAA4C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（微量元素型）</w:t>
            </w:r>
          </w:p>
        </w:tc>
        <w:tc>
          <w:tcPr>
            <w:tcW w:w="2495" w:type="dxa"/>
            <w:vMerge w:val="continue"/>
            <w:noWrap w:val="0"/>
            <w:vAlign w:val="center"/>
          </w:tcPr>
          <w:p w14:paraId="6133297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shd w:val="clear" w:color="auto" w:fill="auto"/>
            <w:noWrap w:val="0"/>
            <w:vAlign w:val="center"/>
          </w:tcPr>
          <w:p w14:paraId="5BCD5FF9">
            <w:pPr>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1974-2010</w:t>
            </w:r>
          </w:p>
        </w:tc>
      </w:tr>
      <w:tr w14:paraId="31A54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57C2EC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46880D8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水不溶物含量</w:t>
            </w:r>
          </w:p>
        </w:tc>
        <w:tc>
          <w:tcPr>
            <w:tcW w:w="2495" w:type="dxa"/>
            <w:vMerge w:val="continue"/>
            <w:noWrap w:val="0"/>
            <w:vAlign w:val="center"/>
          </w:tcPr>
          <w:p w14:paraId="7E2B0D1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shd w:val="clear" w:color="auto" w:fill="auto"/>
            <w:noWrap w:val="0"/>
            <w:vAlign w:val="center"/>
          </w:tcPr>
          <w:p w14:paraId="205763BD">
            <w:pPr>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1973-2021</w:t>
            </w:r>
          </w:p>
        </w:tc>
      </w:tr>
      <w:tr w14:paraId="7C3DD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FB07F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47AF20F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3CA89DB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shd w:val="clear" w:color="auto" w:fill="auto"/>
            <w:noWrap w:val="0"/>
            <w:vAlign w:val="center"/>
          </w:tcPr>
          <w:p w14:paraId="2083D497">
            <w:pPr>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8576-2010</w:t>
            </w:r>
          </w:p>
        </w:tc>
      </w:tr>
      <w:tr w14:paraId="26DA1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noWrap w:val="0"/>
            <w:vAlign w:val="center"/>
          </w:tcPr>
          <w:p w14:paraId="2933A4FB">
            <w:pPr>
              <w:keepLines w:val="0"/>
              <w:pageBreakBefore w:val="0"/>
              <w:widowControl/>
              <w:spacing w:after="0" w:line="240" w:lineRule="auto"/>
              <w:jc w:val="left"/>
              <w:rPr>
                <w:rFonts w:hint="eastAsia" w:ascii="方正仿宋_GBK" w:hAnsi="方正仿宋_GBK" w:eastAsia="方正仿宋_GBK" w:cs="方正仿宋_GBK"/>
                <w:b w:val="0"/>
                <w:bCs w:val="0"/>
                <w:color w:val="auto"/>
                <w:sz w:val="21"/>
                <w:szCs w:val="21"/>
                <w:highlight w:val="none"/>
                <w:lang w:val="en-US" w:eastAsia="zh-CN"/>
              </w:rPr>
            </w:pPr>
            <w:r>
              <w:rPr>
                <w:rFonts w:hint="eastAsia" w:ascii="方正仿宋_GBK" w:hAnsi="方正仿宋_GBK" w:eastAsia="方正仿宋_GBK" w:cs="方正仿宋_GBK"/>
                <w:b w:val="0"/>
                <w:bCs w:val="0"/>
                <w:color w:val="auto"/>
                <w:sz w:val="21"/>
                <w:szCs w:val="21"/>
                <w:highlight w:val="none"/>
                <w:lang w:val="zh-CN"/>
              </w:rPr>
              <w:t>注：</w:t>
            </w:r>
            <w:r>
              <w:rPr>
                <w:rFonts w:hint="eastAsia" w:ascii="方正仿宋_GBK" w:hAnsi="方正仿宋_GBK" w:eastAsia="方正仿宋_GBK" w:cs="方正仿宋_GBK"/>
                <w:b w:val="0"/>
                <w:bCs w:val="0"/>
                <w:color w:val="auto"/>
                <w:sz w:val="21"/>
                <w:szCs w:val="21"/>
                <w:highlight w:val="none"/>
              </w:rPr>
              <w:t>中量元素含量指钙、镁元素含量之和；微量元素含量指铜、铁、锰、锌、硼、钼元素含量之和；固体产品做水分</w:t>
            </w:r>
            <w:r>
              <w:rPr>
                <w:rFonts w:hint="eastAsia" w:ascii="方正仿宋_GBK" w:hAnsi="方正仿宋_GBK" w:eastAsia="方正仿宋_GBK" w:cs="方正仿宋_GBK"/>
                <w:b w:val="0"/>
                <w:bCs w:val="0"/>
                <w:color w:val="auto"/>
                <w:sz w:val="21"/>
                <w:szCs w:val="21"/>
                <w:highlight w:val="none"/>
                <w:lang w:eastAsia="zh-CN"/>
              </w:rPr>
              <w:t>。</w:t>
            </w:r>
          </w:p>
        </w:tc>
      </w:tr>
    </w:tbl>
    <w:p w14:paraId="5C13B481">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2450B84F">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表6 检验项目（含腐植酸水溶肥料）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2ED3F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31191F0">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7D5D4D04">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5B2375F0">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4291705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7DB37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542772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3FA6DD8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腐植酸含量</w:t>
            </w:r>
          </w:p>
        </w:tc>
        <w:tc>
          <w:tcPr>
            <w:tcW w:w="2495" w:type="dxa"/>
            <w:vMerge w:val="restart"/>
            <w:noWrap w:val="0"/>
            <w:vAlign w:val="center"/>
          </w:tcPr>
          <w:p w14:paraId="5BF0E6C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 1106-2010</w:t>
            </w:r>
          </w:p>
        </w:tc>
        <w:tc>
          <w:tcPr>
            <w:tcW w:w="2497" w:type="dxa"/>
            <w:noWrap w:val="0"/>
            <w:vAlign w:val="center"/>
          </w:tcPr>
          <w:p w14:paraId="7A5AD7E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1971-2010</w:t>
            </w:r>
          </w:p>
        </w:tc>
      </w:tr>
      <w:tr w14:paraId="330B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CA0589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7A0459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大量元素含量</w:t>
            </w:r>
          </w:p>
          <w:p w14:paraId="17D2636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（大量元素型）</w:t>
            </w:r>
          </w:p>
        </w:tc>
        <w:tc>
          <w:tcPr>
            <w:tcW w:w="2495" w:type="dxa"/>
            <w:vMerge w:val="continue"/>
            <w:noWrap w:val="0"/>
            <w:vAlign w:val="center"/>
          </w:tcPr>
          <w:p w14:paraId="056BD614">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7511CC8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w:t>
            </w:r>
            <w:r>
              <w:rPr>
                <w:rFonts w:hint="eastAsia" w:ascii="方正仿宋_GBK" w:hAnsi="方正仿宋_GBK" w:eastAsia="方正仿宋_GBK" w:cs="方正仿宋_GBK"/>
                <w:b w:val="0"/>
                <w:bCs w:val="0"/>
                <w:color w:val="auto"/>
                <w:sz w:val="21"/>
                <w:szCs w:val="21"/>
                <w:highlight w:val="none"/>
              </w:rPr>
              <w:t>/T 1977-2010</w:t>
            </w:r>
          </w:p>
        </w:tc>
      </w:tr>
      <w:tr w14:paraId="25813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36D68FD0">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31DA0FF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微量元素含量</w:t>
            </w:r>
          </w:p>
          <w:p w14:paraId="0309A7B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（微量元素型）</w:t>
            </w:r>
          </w:p>
        </w:tc>
        <w:tc>
          <w:tcPr>
            <w:tcW w:w="2495" w:type="dxa"/>
            <w:vMerge w:val="continue"/>
            <w:noWrap w:val="0"/>
            <w:vAlign w:val="center"/>
          </w:tcPr>
          <w:p w14:paraId="5D1C8617">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2D87E62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1974-2010</w:t>
            </w:r>
          </w:p>
        </w:tc>
      </w:tr>
      <w:tr w14:paraId="188CF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C16260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1DE5A8E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水不溶物含量</w:t>
            </w:r>
          </w:p>
        </w:tc>
        <w:tc>
          <w:tcPr>
            <w:tcW w:w="2495" w:type="dxa"/>
            <w:vMerge w:val="continue"/>
            <w:noWrap w:val="0"/>
            <w:vAlign w:val="center"/>
          </w:tcPr>
          <w:p w14:paraId="625816A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F0CF37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NY/T 1973-2021</w:t>
            </w:r>
          </w:p>
        </w:tc>
      </w:tr>
      <w:tr w14:paraId="4EAD9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489BC1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6</w:t>
            </w:r>
          </w:p>
        </w:tc>
        <w:tc>
          <w:tcPr>
            <w:tcW w:w="2495" w:type="dxa"/>
            <w:noWrap w:val="0"/>
            <w:vAlign w:val="center"/>
          </w:tcPr>
          <w:p w14:paraId="6C352F8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24157381">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74832D0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66499BE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8577-2010</w:t>
            </w:r>
          </w:p>
        </w:tc>
      </w:tr>
      <w:tr w14:paraId="133A7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noWrap w:val="0"/>
            <w:vAlign w:val="center"/>
          </w:tcPr>
          <w:p w14:paraId="19D5BF4F">
            <w:pPr>
              <w:keepLines w:val="0"/>
              <w:pageBreakBefore w:val="0"/>
              <w:widowControl/>
              <w:spacing w:after="0" w:line="240" w:lineRule="auto"/>
              <w:jc w:val="left"/>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注：大量元素含量指总</w:t>
            </w:r>
            <w:r>
              <w:rPr>
                <w:rFonts w:hint="eastAsia" w:ascii="方正仿宋_GBK" w:hAnsi="方正仿宋_GBK" w:eastAsia="方正仿宋_GBK" w:cs="方正仿宋_GBK"/>
                <w:b w:val="0"/>
                <w:bCs w:val="0"/>
                <w:color w:val="auto"/>
                <w:sz w:val="21"/>
                <w:szCs w:val="21"/>
                <w:highlight w:val="none"/>
              </w:rPr>
              <w:t>N、P</w:t>
            </w:r>
            <w:r>
              <w:rPr>
                <w:rFonts w:hint="eastAsia" w:ascii="方正仿宋_GBK" w:hAnsi="方正仿宋_GBK" w:eastAsia="方正仿宋_GBK" w:cs="方正仿宋_GBK"/>
                <w:b w:val="0"/>
                <w:bCs w:val="0"/>
                <w:color w:val="auto"/>
                <w:sz w:val="21"/>
                <w:szCs w:val="21"/>
                <w:highlight w:val="none"/>
                <w:vertAlign w:val="subscript"/>
              </w:rPr>
              <w:t>2</w:t>
            </w:r>
            <w:r>
              <w:rPr>
                <w:rFonts w:hint="eastAsia" w:ascii="方正仿宋_GBK" w:hAnsi="方正仿宋_GBK" w:eastAsia="方正仿宋_GBK" w:cs="方正仿宋_GBK"/>
                <w:b w:val="0"/>
                <w:bCs w:val="0"/>
                <w:color w:val="auto"/>
                <w:sz w:val="21"/>
                <w:szCs w:val="21"/>
                <w:highlight w:val="none"/>
              </w:rPr>
              <w:t>O</w:t>
            </w:r>
            <w:r>
              <w:rPr>
                <w:rFonts w:hint="eastAsia" w:ascii="方正仿宋_GBK" w:hAnsi="方正仿宋_GBK" w:eastAsia="方正仿宋_GBK" w:cs="方正仿宋_GBK"/>
                <w:b w:val="0"/>
                <w:bCs w:val="0"/>
                <w:color w:val="auto"/>
                <w:sz w:val="21"/>
                <w:szCs w:val="21"/>
                <w:highlight w:val="none"/>
                <w:vertAlign w:val="subscript"/>
              </w:rPr>
              <w:t>5</w:t>
            </w:r>
            <w:r>
              <w:rPr>
                <w:rFonts w:hint="eastAsia" w:ascii="方正仿宋_GBK" w:hAnsi="方正仿宋_GBK" w:eastAsia="方正仿宋_GBK" w:cs="方正仿宋_GBK"/>
                <w:b w:val="0"/>
                <w:bCs w:val="0"/>
                <w:color w:val="auto"/>
                <w:sz w:val="21"/>
                <w:szCs w:val="21"/>
                <w:highlight w:val="none"/>
              </w:rPr>
              <w:t>、K</w:t>
            </w:r>
            <w:r>
              <w:rPr>
                <w:rFonts w:hint="eastAsia" w:ascii="方正仿宋_GBK" w:hAnsi="方正仿宋_GBK" w:eastAsia="方正仿宋_GBK" w:cs="方正仿宋_GBK"/>
                <w:b w:val="0"/>
                <w:bCs w:val="0"/>
                <w:color w:val="auto"/>
                <w:sz w:val="21"/>
                <w:szCs w:val="21"/>
                <w:highlight w:val="none"/>
                <w:vertAlign w:val="subscript"/>
              </w:rPr>
              <w:t>2</w:t>
            </w:r>
            <w:r>
              <w:rPr>
                <w:rFonts w:hint="eastAsia" w:ascii="方正仿宋_GBK" w:hAnsi="方正仿宋_GBK" w:eastAsia="方正仿宋_GBK" w:cs="方正仿宋_GBK"/>
                <w:b w:val="0"/>
                <w:bCs w:val="0"/>
                <w:color w:val="auto"/>
                <w:sz w:val="21"/>
                <w:szCs w:val="21"/>
                <w:highlight w:val="none"/>
              </w:rPr>
              <w:t>O含量之和；微量元素含量指铜、铁、锰、锌、硼、钼元素含量之和；固体产品做水分。</w:t>
            </w:r>
          </w:p>
        </w:tc>
      </w:tr>
    </w:tbl>
    <w:p w14:paraId="71A1335E">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26351CAF">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表7检验项目(大量元素水溶肥料)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6BB3E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035" w:type="dxa"/>
            <w:noWrap w:val="0"/>
            <w:vAlign w:val="center"/>
          </w:tcPr>
          <w:p w14:paraId="29D3021C">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265D885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6E658609">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54B5DBBB">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685CD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6B7E00E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50D704A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大量元素含量</w:t>
            </w:r>
            <w:r>
              <w:rPr>
                <w:rFonts w:hint="eastAsia" w:ascii="方正仿宋_GBK" w:hAnsi="方正仿宋_GBK" w:eastAsia="方正仿宋_GBK" w:cs="方正仿宋_GBK"/>
                <w:b w:val="0"/>
                <w:bCs w:val="0"/>
                <w:color w:val="auto"/>
                <w:sz w:val="21"/>
                <w:szCs w:val="21"/>
                <w:highlight w:val="none"/>
                <w:vertAlign w:val="superscript"/>
                <w:lang w:val="zh-CN"/>
              </w:rPr>
              <w:t>注</w:t>
            </w:r>
          </w:p>
        </w:tc>
        <w:tc>
          <w:tcPr>
            <w:tcW w:w="2495" w:type="dxa"/>
            <w:vMerge w:val="restart"/>
            <w:noWrap w:val="0"/>
            <w:vAlign w:val="center"/>
          </w:tcPr>
          <w:p w14:paraId="3A146667">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 xml:space="preserve">NY/T </w:t>
            </w:r>
            <w:r>
              <w:rPr>
                <w:rFonts w:hint="eastAsia" w:ascii="方正仿宋_GBK" w:hAnsi="方正仿宋_GBK" w:eastAsia="方正仿宋_GBK" w:cs="方正仿宋_GBK"/>
                <w:b w:val="0"/>
                <w:bCs w:val="0"/>
                <w:color w:val="auto"/>
                <w:sz w:val="21"/>
                <w:szCs w:val="21"/>
                <w:highlight w:val="none"/>
              </w:rPr>
              <w:t>1107-2020</w:t>
            </w:r>
          </w:p>
        </w:tc>
        <w:tc>
          <w:tcPr>
            <w:tcW w:w="2497" w:type="dxa"/>
            <w:noWrap w:val="0"/>
            <w:vAlign w:val="center"/>
          </w:tcPr>
          <w:p w14:paraId="49A0BC7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NY</w:t>
            </w:r>
            <w:r>
              <w:rPr>
                <w:rFonts w:hint="eastAsia" w:ascii="方正仿宋_GBK" w:hAnsi="方正仿宋_GBK" w:eastAsia="方正仿宋_GBK" w:cs="方正仿宋_GBK"/>
                <w:b w:val="0"/>
                <w:bCs w:val="0"/>
                <w:color w:val="auto"/>
                <w:sz w:val="21"/>
                <w:szCs w:val="21"/>
                <w:highlight w:val="none"/>
              </w:rPr>
              <w:t>/T 1977-2010</w:t>
            </w:r>
          </w:p>
        </w:tc>
      </w:tr>
      <w:tr w14:paraId="01E07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7D54820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3CE51B1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中量元素含量</w:t>
            </w:r>
          </w:p>
          <w:p w14:paraId="5351045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（中量元素型）</w:t>
            </w:r>
          </w:p>
        </w:tc>
        <w:tc>
          <w:tcPr>
            <w:tcW w:w="2495" w:type="dxa"/>
            <w:vMerge w:val="continue"/>
            <w:noWrap w:val="0"/>
            <w:vAlign w:val="center"/>
          </w:tcPr>
          <w:p w14:paraId="582433C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2F23399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1117-2010</w:t>
            </w:r>
          </w:p>
        </w:tc>
      </w:tr>
      <w:tr w14:paraId="07F4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26464B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2DCE1C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微量元素含量</w:t>
            </w:r>
          </w:p>
          <w:p w14:paraId="30C8AA8D">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（微量元素型）</w:t>
            </w:r>
          </w:p>
        </w:tc>
        <w:tc>
          <w:tcPr>
            <w:tcW w:w="2495" w:type="dxa"/>
            <w:vMerge w:val="continue"/>
            <w:noWrap w:val="0"/>
            <w:vAlign w:val="center"/>
          </w:tcPr>
          <w:p w14:paraId="3307ADD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4EDD22B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1974-2010</w:t>
            </w:r>
          </w:p>
        </w:tc>
      </w:tr>
      <w:tr w14:paraId="3AC96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29F63C8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35D2C56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水不溶物含量</w:t>
            </w:r>
          </w:p>
        </w:tc>
        <w:tc>
          <w:tcPr>
            <w:tcW w:w="2495" w:type="dxa"/>
            <w:vMerge w:val="continue"/>
            <w:noWrap w:val="0"/>
            <w:vAlign w:val="center"/>
          </w:tcPr>
          <w:p w14:paraId="03DAD2F3">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990398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1973-2021</w:t>
            </w:r>
          </w:p>
        </w:tc>
      </w:tr>
      <w:tr w14:paraId="0F47E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5B0493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5</w:t>
            </w:r>
          </w:p>
        </w:tc>
        <w:tc>
          <w:tcPr>
            <w:tcW w:w="2495" w:type="dxa"/>
            <w:noWrap w:val="0"/>
            <w:vAlign w:val="center"/>
          </w:tcPr>
          <w:p w14:paraId="778C286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水分含量</w:t>
            </w:r>
          </w:p>
        </w:tc>
        <w:tc>
          <w:tcPr>
            <w:tcW w:w="2495" w:type="dxa"/>
            <w:vMerge w:val="continue"/>
            <w:noWrap w:val="0"/>
            <w:vAlign w:val="center"/>
          </w:tcPr>
          <w:p w14:paraId="1296D39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29CA7AB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7C37E26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8577-2010</w:t>
            </w:r>
          </w:p>
        </w:tc>
      </w:tr>
      <w:tr w14:paraId="728B9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315A8F6E">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6</w:t>
            </w:r>
          </w:p>
        </w:tc>
        <w:tc>
          <w:tcPr>
            <w:tcW w:w="2495" w:type="dxa"/>
            <w:noWrap w:val="0"/>
            <w:vAlign w:val="center"/>
          </w:tcPr>
          <w:p w14:paraId="7DCD5D77">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氯离子含量</w:t>
            </w:r>
          </w:p>
        </w:tc>
        <w:tc>
          <w:tcPr>
            <w:tcW w:w="2495" w:type="dxa"/>
            <w:vMerge w:val="continue"/>
            <w:noWrap w:val="0"/>
            <w:vAlign w:val="center"/>
          </w:tcPr>
          <w:p w14:paraId="26622FA3">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2525A67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1117-2010</w:t>
            </w:r>
          </w:p>
        </w:tc>
      </w:tr>
      <w:tr w14:paraId="4CB24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noWrap w:val="0"/>
            <w:vAlign w:val="center"/>
          </w:tcPr>
          <w:p w14:paraId="5847A740">
            <w:pPr>
              <w:keepLines w:val="0"/>
              <w:pageBreakBefore w:val="0"/>
              <w:widowControl/>
              <w:spacing w:after="0" w:line="240" w:lineRule="auto"/>
              <w:jc w:val="left"/>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注：大量元素含量指总</w:t>
            </w:r>
            <w:r>
              <w:rPr>
                <w:rFonts w:hint="eastAsia" w:ascii="方正仿宋_GBK" w:hAnsi="方正仿宋_GBK" w:eastAsia="方正仿宋_GBK" w:cs="方正仿宋_GBK"/>
                <w:b w:val="0"/>
                <w:bCs w:val="0"/>
                <w:color w:val="auto"/>
                <w:sz w:val="21"/>
                <w:szCs w:val="21"/>
                <w:highlight w:val="none"/>
              </w:rPr>
              <w:t>N、P</w:t>
            </w:r>
            <w:r>
              <w:rPr>
                <w:rFonts w:hint="eastAsia" w:ascii="方正仿宋_GBK" w:hAnsi="方正仿宋_GBK" w:eastAsia="方正仿宋_GBK" w:cs="方正仿宋_GBK"/>
                <w:b w:val="0"/>
                <w:bCs w:val="0"/>
                <w:color w:val="auto"/>
                <w:sz w:val="21"/>
                <w:szCs w:val="21"/>
                <w:highlight w:val="none"/>
                <w:vertAlign w:val="subscript"/>
              </w:rPr>
              <w:t>2</w:t>
            </w:r>
            <w:r>
              <w:rPr>
                <w:rFonts w:hint="eastAsia" w:ascii="方正仿宋_GBK" w:hAnsi="方正仿宋_GBK" w:eastAsia="方正仿宋_GBK" w:cs="方正仿宋_GBK"/>
                <w:b w:val="0"/>
                <w:bCs w:val="0"/>
                <w:color w:val="auto"/>
                <w:sz w:val="21"/>
                <w:szCs w:val="21"/>
                <w:highlight w:val="none"/>
              </w:rPr>
              <w:t>O</w:t>
            </w:r>
            <w:r>
              <w:rPr>
                <w:rFonts w:hint="eastAsia" w:ascii="方正仿宋_GBK" w:hAnsi="方正仿宋_GBK" w:eastAsia="方正仿宋_GBK" w:cs="方正仿宋_GBK"/>
                <w:b w:val="0"/>
                <w:bCs w:val="0"/>
                <w:color w:val="auto"/>
                <w:sz w:val="21"/>
                <w:szCs w:val="21"/>
                <w:highlight w:val="none"/>
                <w:vertAlign w:val="subscript"/>
              </w:rPr>
              <w:t>5</w:t>
            </w:r>
            <w:r>
              <w:rPr>
                <w:rFonts w:hint="eastAsia" w:ascii="方正仿宋_GBK" w:hAnsi="方正仿宋_GBK" w:eastAsia="方正仿宋_GBK" w:cs="方正仿宋_GBK"/>
                <w:b w:val="0"/>
                <w:bCs w:val="0"/>
                <w:color w:val="auto"/>
                <w:sz w:val="21"/>
                <w:szCs w:val="21"/>
                <w:highlight w:val="none"/>
              </w:rPr>
              <w:t>、K</w:t>
            </w:r>
            <w:r>
              <w:rPr>
                <w:rFonts w:hint="eastAsia" w:ascii="方正仿宋_GBK" w:hAnsi="方正仿宋_GBK" w:eastAsia="方正仿宋_GBK" w:cs="方正仿宋_GBK"/>
                <w:b w:val="0"/>
                <w:bCs w:val="0"/>
                <w:color w:val="auto"/>
                <w:sz w:val="21"/>
                <w:szCs w:val="21"/>
                <w:highlight w:val="none"/>
                <w:vertAlign w:val="subscript"/>
              </w:rPr>
              <w:t>2</w:t>
            </w:r>
            <w:r>
              <w:rPr>
                <w:rFonts w:hint="eastAsia" w:ascii="方正仿宋_GBK" w:hAnsi="方正仿宋_GBK" w:eastAsia="方正仿宋_GBK" w:cs="方正仿宋_GBK"/>
                <w:b w:val="0"/>
                <w:bCs w:val="0"/>
                <w:color w:val="auto"/>
                <w:sz w:val="21"/>
                <w:szCs w:val="21"/>
                <w:highlight w:val="none"/>
              </w:rPr>
              <w:t>O含量之和；中量元素含量指钙、镁元素含量之和；微量元素含量指铜、铁、锰、锌、硼、钼元素含量之和；固体产品做水分。</w:t>
            </w:r>
          </w:p>
        </w:tc>
      </w:tr>
    </w:tbl>
    <w:p w14:paraId="788168A6">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793AED62">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表8检验项目(中量元素水溶肥料)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5D254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A9F071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6099E327">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25407545">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674A967A">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4C59B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D301BC3">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35A6CE6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中量元素含量</w:t>
            </w:r>
            <w:r>
              <w:rPr>
                <w:rFonts w:hint="eastAsia" w:ascii="方正仿宋_GBK" w:hAnsi="方正仿宋_GBK" w:eastAsia="方正仿宋_GBK" w:cs="方正仿宋_GBK"/>
                <w:b w:val="0"/>
                <w:bCs w:val="0"/>
                <w:color w:val="auto"/>
                <w:sz w:val="21"/>
                <w:szCs w:val="21"/>
                <w:highlight w:val="none"/>
                <w:vertAlign w:val="superscript"/>
                <w:lang w:val="zh-CN"/>
              </w:rPr>
              <w:t>注</w:t>
            </w:r>
          </w:p>
        </w:tc>
        <w:tc>
          <w:tcPr>
            <w:tcW w:w="2495" w:type="dxa"/>
            <w:vMerge w:val="restart"/>
            <w:noWrap w:val="0"/>
            <w:vAlign w:val="center"/>
          </w:tcPr>
          <w:p w14:paraId="72D026FF">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NY 2266-2012</w:t>
            </w:r>
          </w:p>
        </w:tc>
        <w:tc>
          <w:tcPr>
            <w:tcW w:w="2497" w:type="dxa"/>
            <w:noWrap w:val="0"/>
            <w:vAlign w:val="center"/>
          </w:tcPr>
          <w:p w14:paraId="59F641D9">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1117-2010</w:t>
            </w:r>
          </w:p>
        </w:tc>
      </w:tr>
      <w:tr w14:paraId="3519FA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22F17D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391E21EB">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微量元素含量（若标签明示）</w:t>
            </w:r>
          </w:p>
        </w:tc>
        <w:tc>
          <w:tcPr>
            <w:tcW w:w="2495" w:type="dxa"/>
            <w:vMerge w:val="continue"/>
            <w:noWrap w:val="0"/>
            <w:vAlign w:val="center"/>
          </w:tcPr>
          <w:p w14:paraId="509EDB5C">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42C373E7">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1974-2010</w:t>
            </w:r>
          </w:p>
        </w:tc>
      </w:tr>
      <w:tr w14:paraId="779E7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E7274A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3</w:t>
            </w:r>
          </w:p>
        </w:tc>
        <w:tc>
          <w:tcPr>
            <w:tcW w:w="2495" w:type="dxa"/>
            <w:noWrap w:val="0"/>
            <w:vAlign w:val="center"/>
          </w:tcPr>
          <w:p w14:paraId="48B131E7">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水不溶物含量</w:t>
            </w:r>
          </w:p>
        </w:tc>
        <w:tc>
          <w:tcPr>
            <w:tcW w:w="2495" w:type="dxa"/>
            <w:vMerge w:val="continue"/>
            <w:noWrap w:val="0"/>
            <w:vAlign w:val="center"/>
          </w:tcPr>
          <w:p w14:paraId="044EAD65">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4507D1B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1973-2021</w:t>
            </w:r>
          </w:p>
        </w:tc>
      </w:tr>
      <w:tr w14:paraId="39FAA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5B288A3F">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en-US" w:eastAsia="zh-CN"/>
              </w:rPr>
              <w:t>4</w:t>
            </w:r>
          </w:p>
        </w:tc>
        <w:tc>
          <w:tcPr>
            <w:tcW w:w="2495" w:type="dxa"/>
            <w:noWrap w:val="0"/>
            <w:vAlign w:val="center"/>
          </w:tcPr>
          <w:p w14:paraId="04A0665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78284398">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8D07F5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GB/T 8576-2010</w:t>
            </w:r>
          </w:p>
          <w:p w14:paraId="5513FC54">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GB/T 8577-2010</w:t>
            </w:r>
          </w:p>
        </w:tc>
      </w:tr>
      <w:tr w14:paraId="61C65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noWrap w:val="0"/>
            <w:vAlign w:val="center"/>
          </w:tcPr>
          <w:p w14:paraId="36176C2E">
            <w:pPr>
              <w:keepLines w:val="0"/>
              <w:pageBreakBefore w:val="0"/>
              <w:widowControl/>
              <w:spacing w:after="0" w:line="240" w:lineRule="auto"/>
              <w:jc w:val="left"/>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注：</w:t>
            </w:r>
            <w:r>
              <w:rPr>
                <w:rFonts w:hint="eastAsia" w:ascii="方正仿宋_GBK" w:hAnsi="方正仿宋_GBK" w:eastAsia="方正仿宋_GBK" w:cs="方正仿宋_GBK"/>
                <w:b w:val="0"/>
                <w:bCs w:val="0"/>
                <w:color w:val="auto"/>
                <w:sz w:val="21"/>
                <w:szCs w:val="21"/>
                <w:highlight w:val="none"/>
              </w:rPr>
              <w:t>中量元素含量指钙、镁元素含量之和；微量元素含量指铜、铁、锰、锌、硼、钼元素含量之和；固体产品做水分。</w:t>
            </w:r>
          </w:p>
        </w:tc>
      </w:tr>
    </w:tbl>
    <w:p w14:paraId="17164DD0">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pPr>
    </w:p>
    <w:p w14:paraId="705B185D">
      <w:pPr>
        <w:keepNext w:val="0"/>
        <w:keepLines w:val="0"/>
        <w:pageBreakBefore w:val="0"/>
        <w:widowControl/>
        <w:spacing w:after="0" w:line="240" w:lineRule="auto"/>
        <w:jc w:val="center"/>
        <w:rPr>
          <w:rFonts w:hint="default" w:ascii="方正仿宋_GBK" w:hAnsi="方正仿宋_GBK" w:eastAsia="方正仿宋_GBK" w:cs="方正仿宋_GBK"/>
          <w:color w:val="000000"/>
          <w:sz w:val="21"/>
          <w:szCs w:val="21"/>
          <w:lang w:val="en-US" w:eastAsia="zh-CN"/>
        </w:rPr>
      </w:pPr>
      <w:r>
        <w:rPr>
          <w:rFonts w:hint="eastAsia" w:ascii="方正仿宋_GBK" w:hAnsi="方正仿宋_GBK" w:eastAsia="方正仿宋_GBK" w:cs="方正仿宋_GBK"/>
          <w:b w:val="0"/>
          <w:bCs w:val="0"/>
          <w:color w:val="auto"/>
          <w:kern w:val="2"/>
          <w:sz w:val="21"/>
          <w:szCs w:val="21"/>
          <w:highlight w:val="none"/>
          <w:vertAlign w:val="baseline"/>
          <w:lang w:val="en-US" w:eastAsia="zh-CN" w:bidi="ar-SA"/>
        </w:rPr>
        <w:t>表9检验项目(微量元素水溶肥料)</w:t>
      </w:r>
    </w:p>
    <w:tbl>
      <w:tblPr>
        <w:tblStyle w:val="5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5"/>
        <w:gridCol w:w="2495"/>
        <w:gridCol w:w="2495"/>
        <w:gridCol w:w="2497"/>
      </w:tblGrid>
      <w:tr w14:paraId="4FA1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0FEDA9AC">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序号</w:t>
            </w:r>
          </w:p>
        </w:tc>
        <w:tc>
          <w:tcPr>
            <w:tcW w:w="2495" w:type="dxa"/>
            <w:noWrap w:val="0"/>
            <w:vAlign w:val="center"/>
          </w:tcPr>
          <w:p w14:paraId="17DD402E">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检验项目</w:t>
            </w:r>
          </w:p>
        </w:tc>
        <w:tc>
          <w:tcPr>
            <w:tcW w:w="2495" w:type="dxa"/>
            <w:noWrap w:val="0"/>
            <w:vAlign w:val="center"/>
          </w:tcPr>
          <w:p w14:paraId="3F5DF821">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检验依据</w:t>
            </w:r>
          </w:p>
        </w:tc>
        <w:tc>
          <w:tcPr>
            <w:tcW w:w="2497" w:type="dxa"/>
            <w:noWrap w:val="0"/>
            <w:vAlign w:val="center"/>
          </w:tcPr>
          <w:p w14:paraId="71F8D85B">
            <w:pPr>
              <w:pStyle w:val="130"/>
              <w:jc w:val="center"/>
              <w:rPr>
                <w:rFonts w:hint="eastAsia" w:ascii="方正仿宋_GBK" w:hAnsi="方正仿宋_GBK" w:eastAsia="方正仿宋_GBK" w:cs="方正仿宋_GBK"/>
                <w:b w:val="0"/>
                <w:bCs w:val="0"/>
                <w:color w:val="auto"/>
                <w:sz w:val="21"/>
                <w:szCs w:val="21"/>
                <w:highlight w:val="none"/>
                <w:vertAlign w:val="baseline"/>
                <w:lang w:val="en-US" w:eastAsia="zh-CN"/>
              </w:rPr>
            </w:pPr>
            <w:r>
              <w:rPr>
                <w:rFonts w:hint="eastAsia" w:ascii="方正仿宋_GBK" w:hAnsi="方正仿宋_GBK" w:eastAsia="方正仿宋_GBK" w:cs="方正仿宋_GBK"/>
                <w:b w:val="0"/>
                <w:bCs w:val="0"/>
                <w:color w:val="auto"/>
                <w:sz w:val="21"/>
                <w:szCs w:val="21"/>
                <w:highlight w:val="none"/>
                <w:vertAlign w:val="baseline"/>
                <w:lang w:val="en-US" w:eastAsia="zh-CN"/>
              </w:rPr>
              <w:t>检验检测方法</w:t>
            </w:r>
          </w:p>
        </w:tc>
      </w:tr>
      <w:tr w14:paraId="250B8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14D8945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1</w:t>
            </w:r>
          </w:p>
        </w:tc>
        <w:tc>
          <w:tcPr>
            <w:tcW w:w="2495" w:type="dxa"/>
            <w:noWrap w:val="0"/>
            <w:vAlign w:val="center"/>
          </w:tcPr>
          <w:p w14:paraId="27C496B1">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微量元素含量</w:t>
            </w:r>
          </w:p>
        </w:tc>
        <w:tc>
          <w:tcPr>
            <w:tcW w:w="2495" w:type="dxa"/>
            <w:vMerge w:val="restart"/>
            <w:noWrap w:val="0"/>
            <w:vAlign w:val="center"/>
          </w:tcPr>
          <w:p w14:paraId="171AA3BD">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 xml:space="preserve">NY </w:t>
            </w:r>
            <w:r>
              <w:rPr>
                <w:rFonts w:hint="eastAsia" w:ascii="方正仿宋_GBK" w:hAnsi="方正仿宋_GBK" w:eastAsia="方正仿宋_GBK" w:cs="方正仿宋_GBK"/>
                <w:b w:val="0"/>
                <w:bCs w:val="0"/>
                <w:color w:val="auto"/>
                <w:sz w:val="21"/>
                <w:szCs w:val="21"/>
                <w:highlight w:val="none"/>
              </w:rPr>
              <w:t>1428-2010</w:t>
            </w:r>
          </w:p>
        </w:tc>
        <w:tc>
          <w:tcPr>
            <w:tcW w:w="2497" w:type="dxa"/>
            <w:noWrap w:val="0"/>
            <w:vAlign w:val="center"/>
          </w:tcPr>
          <w:p w14:paraId="32F01875">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NY/T 1974-2010</w:t>
            </w:r>
          </w:p>
        </w:tc>
      </w:tr>
      <w:tr w14:paraId="1E7E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39EA1482">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zh-CN" w:bidi="ar-SA"/>
              </w:rPr>
            </w:pPr>
            <w:r>
              <w:rPr>
                <w:rFonts w:hint="eastAsia" w:ascii="方正仿宋_GBK" w:hAnsi="方正仿宋_GBK" w:eastAsia="方正仿宋_GBK" w:cs="方正仿宋_GBK"/>
                <w:b w:val="0"/>
                <w:bCs w:val="0"/>
                <w:color w:val="auto"/>
                <w:sz w:val="21"/>
                <w:szCs w:val="21"/>
                <w:highlight w:val="none"/>
                <w:lang w:val="zh-CN"/>
              </w:rPr>
              <w:t>2</w:t>
            </w:r>
          </w:p>
        </w:tc>
        <w:tc>
          <w:tcPr>
            <w:tcW w:w="2495" w:type="dxa"/>
            <w:noWrap w:val="0"/>
            <w:vAlign w:val="center"/>
          </w:tcPr>
          <w:p w14:paraId="2B60E1F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水不溶物含量</w:t>
            </w:r>
          </w:p>
        </w:tc>
        <w:tc>
          <w:tcPr>
            <w:tcW w:w="2495" w:type="dxa"/>
            <w:vMerge w:val="continue"/>
            <w:noWrap w:val="0"/>
            <w:vAlign w:val="center"/>
          </w:tcPr>
          <w:p w14:paraId="2E26116B">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3506F9D6">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fldChar w:fldCharType="begin"/>
            </w:r>
            <w:r>
              <w:rPr>
                <w:rFonts w:hint="eastAsia" w:ascii="方正仿宋_GBK" w:hAnsi="方正仿宋_GBK" w:eastAsia="方正仿宋_GBK" w:cs="方正仿宋_GBK"/>
                <w:b w:val="0"/>
                <w:bCs w:val="0"/>
                <w:color w:val="auto"/>
                <w:sz w:val="21"/>
                <w:szCs w:val="21"/>
                <w:highlight w:val="none"/>
              </w:rPr>
              <w:instrText xml:space="preserve"> HYPERLINK "http://mos.spsp.gov.cn/Database/AllView.aspx?ID=G3%2f5uctWBv4%3d&amp;p_oldID=lEovZwrqADM%3d%3e" \t "_blank" </w:instrText>
            </w:r>
            <w:r>
              <w:rPr>
                <w:rFonts w:hint="eastAsia" w:ascii="方正仿宋_GBK" w:hAnsi="方正仿宋_GBK" w:eastAsia="方正仿宋_GBK" w:cs="方正仿宋_GBK"/>
                <w:b w:val="0"/>
                <w:bCs w:val="0"/>
                <w:color w:val="auto"/>
                <w:sz w:val="21"/>
                <w:szCs w:val="21"/>
                <w:highlight w:val="none"/>
              </w:rPr>
              <w:fldChar w:fldCharType="separate"/>
            </w:r>
            <w:r>
              <w:rPr>
                <w:rFonts w:hint="eastAsia" w:ascii="方正仿宋_GBK" w:hAnsi="方正仿宋_GBK" w:eastAsia="方正仿宋_GBK" w:cs="方正仿宋_GBK"/>
                <w:b w:val="0"/>
                <w:bCs w:val="0"/>
                <w:color w:val="auto"/>
                <w:sz w:val="21"/>
                <w:szCs w:val="21"/>
                <w:highlight w:val="none"/>
              </w:rPr>
              <w:t>NY/T 1973-2021</w:t>
            </w:r>
            <w:r>
              <w:rPr>
                <w:rFonts w:hint="eastAsia" w:ascii="方正仿宋_GBK" w:hAnsi="方正仿宋_GBK" w:eastAsia="方正仿宋_GBK" w:cs="方正仿宋_GBK"/>
                <w:b w:val="0"/>
                <w:bCs w:val="0"/>
                <w:color w:val="auto"/>
                <w:sz w:val="21"/>
                <w:szCs w:val="21"/>
                <w:highlight w:val="none"/>
              </w:rPr>
              <w:fldChar w:fldCharType="end"/>
            </w:r>
          </w:p>
        </w:tc>
      </w:tr>
      <w:tr w14:paraId="6D63E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35" w:type="dxa"/>
            <w:noWrap w:val="0"/>
            <w:vAlign w:val="center"/>
          </w:tcPr>
          <w:p w14:paraId="415D000C">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4</w:t>
            </w:r>
          </w:p>
        </w:tc>
        <w:tc>
          <w:tcPr>
            <w:tcW w:w="2495" w:type="dxa"/>
            <w:noWrap w:val="0"/>
            <w:vAlign w:val="center"/>
          </w:tcPr>
          <w:p w14:paraId="0003AC88">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lang w:val="zh-CN"/>
              </w:rPr>
              <w:t>水分</w:t>
            </w:r>
          </w:p>
        </w:tc>
        <w:tc>
          <w:tcPr>
            <w:tcW w:w="2495" w:type="dxa"/>
            <w:vMerge w:val="continue"/>
            <w:noWrap w:val="0"/>
            <w:vAlign w:val="center"/>
          </w:tcPr>
          <w:p w14:paraId="66EB9110">
            <w:pPr>
              <w:keepNext w:val="0"/>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p>
        </w:tc>
        <w:tc>
          <w:tcPr>
            <w:tcW w:w="2497" w:type="dxa"/>
            <w:noWrap w:val="0"/>
            <w:vAlign w:val="center"/>
          </w:tcPr>
          <w:p w14:paraId="1DB1BA1A">
            <w:pPr>
              <w:keepLines w:val="0"/>
              <w:pageBreakBefore w:val="0"/>
              <w:widowControl/>
              <w:spacing w:after="0" w:line="240" w:lineRule="auto"/>
              <w:jc w:val="center"/>
              <w:rPr>
                <w:rFonts w:hint="eastAsia" w:ascii="方正仿宋_GBK" w:hAnsi="方正仿宋_GBK" w:eastAsia="方正仿宋_GBK" w:cs="方正仿宋_GBK"/>
                <w:b w:val="0"/>
                <w:bCs w:val="0"/>
                <w:color w:val="auto"/>
                <w:sz w:val="21"/>
                <w:szCs w:val="21"/>
                <w:highlight w:val="none"/>
                <w:lang w:val="en-US" w:eastAsia="en-US" w:bidi="ar-SA"/>
              </w:rPr>
            </w:pPr>
            <w:r>
              <w:rPr>
                <w:rFonts w:hint="eastAsia" w:ascii="方正仿宋_GBK" w:hAnsi="方正仿宋_GBK" w:eastAsia="方正仿宋_GBK" w:cs="方正仿宋_GBK"/>
                <w:b w:val="0"/>
                <w:bCs w:val="0"/>
                <w:color w:val="auto"/>
                <w:sz w:val="21"/>
                <w:szCs w:val="21"/>
                <w:highlight w:val="none"/>
              </w:rPr>
              <w:t>GB/T 8576-2010</w:t>
            </w:r>
          </w:p>
        </w:tc>
      </w:tr>
      <w:tr w14:paraId="7B6B6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522" w:type="dxa"/>
            <w:gridSpan w:val="4"/>
            <w:noWrap w:val="0"/>
            <w:vAlign w:val="center"/>
          </w:tcPr>
          <w:p w14:paraId="44D85523">
            <w:pPr>
              <w:keepLines w:val="0"/>
              <w:pageBreakBefore w:val="0"/>
              <w:widowControl/>
              <w:spacing w:after="0" w:line="240" w:lineRule="auto"/>
              <w:jc w:val="left"/>
              <w:rPr>
                <w:rFonts w:hint="eastAsia" w:ascii="方正仿宋_GBK" w:hAnsi="方正仿宋_GBK" w:eastAsia="方正仿宋_GBK" w:cs="方正仿宋_GBK"/>
                <w:b w:val="0"/>
                <w:bCs w:val="0"/>
                <w:color w:val="auto"/>
                <w:sz w:val="21"/>
                <w:szCs w:val="21"/>
                <w:highlight w:val="none"/>
                <w:lang w:val="zh-CN"/>
              </w:rPr>
            </w:pPr>
            <w:r>
              <w:rPr>
                <w:rFonts w:hint="eastAsia" w:ascii="方正仿宋_GBK" w:hAnsi="方正仿宋_GBK" w:eastAsia="方正仿宋_GBK" w:cs="方正仿宋_GBK"/>
                <w:b w:val="0"/>
                <w:bCs w:val="0"/>
                <w:color w:val="auto"/>
                <w:sz w:val="21"/>
                <w:szCs w:val="21"/>
                <w:highlight w:val="none"/>
                <w:lang w:val="zh-CN"/>
              </w:rPr>
              <w:t>注：</w:t>
            </w:r>
            <w:r>
              <w:rPr>
                <w:rFonts w:hint="eastAsia" w:ascii="方正仿宋_GBK" w:hAnsi="方正仿宋_GBK" w:eastAsia="方正仿宋_GBK" w:cs="方正仿宋_GBK"/>
                <w:b w:val="0"/>
                <w:bCs w:val="0"/>
                <w:color w:val="auto"/>
                <w:sz w:val="21"/>
                <w:szCs w:val="21"/>
                <w:highlight w:val="none"/>
              </w:rPr>
              <w:t>微量元素含量指铜、铁、锰、锌、硼、钼元素含量之和。固体产品做水分。</w:t>
            </w:r>
          </w:p>
        </w:tc>
      </w:tr>
    </w:tbl>
    <w:p w14:paraId="4D3FE7F2">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color w:val="000000"/>
          <w:sz w:val="32"/>
          <w:szCs w:val="32"/>
        </w:rPr>
      </w:pPr>
      <w:r>
        <w:rPr>
          <w:rFonts w:hint="eastAsia" w:ascii="方正仿宋_GBK" w:hAnsi="方正仿宋_GBK" w:eastAsia="方正仿宋_GBK" w:cs="方正仿宋_GBK"/>
          <w:color w:val="000000"/>
          <w:sz w:val="32"/>
          <w:szCs w:val="32"/>
        </w:rPr>
        <w:t>检验方法包括相关产品标准及试验方法标准。</w:t>
      </w:r>
    </w:p>
    <w:p w14:paraId="09F0562C">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Times New Roman" w:hAnsi="Times New Roman" w:eastAsia="方正仿宋_GBK" w:cs="Times New Roman"/>
          <w:kern w:val="0"/>
          <w:sz w:val="32"/>
          <w:szCs w:val="32"/>
          <w:shd w:val="clear" w:color="auto" w:fill="FFFFFF"/>
          <w:lang w:bidi="ar"/>
        </w:rPr>
        <w:t>凡是注日期的文件，其随后所有的修改单（不包括勘误的内容）或修订版不适用于本细则。凡是不注日期的文件，其最新版本适用于本细则。</w:t>
      </w:r>
    </w:p>
    <w:p w14:paraId="43277AE4">
      <w:pPr>
        <w:spacing w:line="600" w:lineRule="exact"/>
        <w:ind w:firstLine="640" w:firstLineChars="200"/>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4.判定规则</w:t>
      </w:r>
    </w:p>
    <w:p w14:paraId="2C1CBE35">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4.1依据标准</w:t>
      </w:r>
    </w:p>
    <w:p w14:paraId="2021A437">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GB/T 15063-2020《复合肥料》</w:t>
      </w:r>
    </w:p>
    <w:p w14:paraId="7DC6ED10">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GB/T 21633-2020《掺混肥料(BB肥)》</w:t>
      </w:r>
    </w:p>
    <w:p w14:paraId="118E804A">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GB/T 18877-2020《有机无机复混肥料》</w:t>
      </w:r>
    </w:p>
    <w:p w14:paraId="76136731">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NY/T 525-2021《</w:t>
      </w:r>
      <w:r>
        <w:rPr>
          <w:rFonts w:hint="eastAsia" w:ascii="方正仿宋_GBK" w:hAnsi="方正仿宋_GBK" w:eastAsia="方正仿宋_GBK" w:cs="方正仿宋_GBK"/>
          <w:kern w:val="0"/>
          <w:sz w:val="32"/>
          <w:szCs w:val="32"/>
          <w:lang w:val="en-US" w:eastAsia="zh-CN"/>
        </w:rPr>
        <w:t>有机肥料</w:t>
      </w:r>
      <w:r>
        <w:rPr>
          <w:rFonts w:hint="eastAsia" w:ascii="方正仿宋_GBK" w:hAnsi="方正仿宋_GBK" w:eastAsia="方正仿宋_GBK" w:cs="方正仿宋_GBK"/>
          <w:kern w:val="0"/>
          <w:sz w:val="32"/>
          <w:szCs w:val="32"/>
          <w:lang w:val="zh-CN" w:eastAsia="zh-CN"/>
        </w:rPr>
        <w:t>》</w:t>
      </w:r>
    </w:p>
    <w:p w14:paraId="54C04518">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 1106-2010《含腐植酸水溶肥料》</w:t>
      </w:r>
    </w:p>
    <w:p w14:paraId="08CA3968">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 1429-2010《含氨基酸水溶肥料》</w:t>
      </w:r>
    </w:p>
    <w:p w14:paraId="5FB0780F">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 1107-2010《大量元素水溶肥料》</w:t>
      </w:r>
    </w:p>
    <w:p w14:paraId="1B48898B">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 2266-2012《中量元素水溶肥料》</w:t>
      </w:r>
    </w:p>
    <w:p w14:paraId="59CF9343">
      <w:pPr>
        <w:pStyle w:val="48"/>
        <w:spacing w:after="0" w:line="360" w:lineRule="auto"/>
        <w:ind w:left="0" w:leftChars="0"/>
        <w:jc w:val="left"/>
        <w:rPr>
          <w:rFonts w:hint="eastAsia" w:ascii="方正仿宋_GBK" w:hAnsi="方正仿宋_GBK" w:eastAsia="方正仿宋_GBK" w:cs="方正仿宋_GBK"/>
          <w:kern w:val="0"/>
          <w:sz w:val="32"/>
          <w:szCs w:val="32"/>
          <w:lang w:val="zh-CN" w:eastAsia="zh-CN"/>
        </w:rPr>
      </w:pPr>
      <w:r>
        <w:rPr>
          <w:rFonts w:hint="eastAsia" w:ascii="方正仿宋_GBK" w:hAnsi="方正仿宋_GBK" w:eastAsia="方正仿宋_GBK" w:cs="方正仿宋_GBK"/>
          <w:kern w:val="0"/>
          <w:sz w:val="32"/>
          <w:szCs w:val="32"/>
          <w:lang w:val="zh-CN" w:eastAsia="zh-CN"/>
        </w:rPr>
        <w:t>NY 1428-2010《微量元素水溶肥料》</w:t>
      </w:r>
    </w:p>
    <w:p w14:paraId="4FC791B6">
      <w:pPr>
        <w:spacing w:line="580" w:lineRule="exact"/>
        <w:ind w:firstLine="56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2A94E412">
      <w:pPr>
        <w:spacing w:line="580" w:lineRule="exact"/>
        <w:ind w:firstLine="640" w:firstLineChars="200"/>
        <w:rPr>
          <w:rFonts w:hint="eastAsia" w:ascii="方正楷体_GBK" w:hAnsi="方正楷体_GBK" w:eastAsia="方正楷体_GBK" w:cs="方正楷体_GBK"/>
          <w:b w:val="0"/>
          <w:bCs w:val="0"/>
          <w:kern w:val="0"/>
          <w:sz w:val="32"/>
          <w:szCs w:val="32"/>
          <w:shd w:val="clear" w:color="auto" w:fill="FFFFFF"/>
          <w:lang w:bidi="ar"/>
        </w:rPr>
      </w:pPr>
      <w:r>
        <w:rPr>
          <w:rFonts w:hint="eastAsia" w:ascii="方正楷体_GBK" w:hAnsi="方正楷体_GBK" w:eastAsia="方正楷体_GBK" w:cs="方正楷体_GBK"/>
          <w:b w:val="0"/>
          <w:bCs w:val="0"/>
          <w:kern w:val="0"/>
          <w:sz w:val="32"/>
          <w:szCs w:val="32"/>
          <w:shd w:val="clear" w:color="auto" w:fill="FFFFFF"/>
          <w:lang w:bidi="ar"/>
        </w:rPr>
        <w:t>4.2判定原则</w:t>
      </w:r>
    </w:p>
    <w:p w14:paraId="20F418C2">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63BADE66">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614C747D">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39EA95DB">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若被检产品明示的质量要求低于或包含本细则中检验项目依据的推荐性标准要求时，应以被检产品明示的质量要求判定，但应在检验报告备注中进行说明。</w:t>
      </w:r>
    </w:p>
    <w:p w14:paraId="6BBA9DF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796DFFF">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若被检产品明示的质量要求缺少本细则中检验项目依据的推荐性标准要求时，该项目不参与判定，但应在检验报告备注中进行说明。</w:t>
      </w:r>
    </w:p>
    <w:p w14:paraId="397B84FE">
      <w:pPr>
        <w:spacing w:line="600" w:lineRule="exact"/>
        <w:ind w:firstLine="640" w:firstLineChars="200"/>
        <w:rPr>
          <w:rFonts w:hint="eastAsia" w:ascii="方正黑体_GBK" w:hAnsi="方正黑体_GBK" w:eastAsia="方正黑体_GBK" w:cs="方正黑体_GBK"/>
          <w:bCs/>
          <w:sz w:val="32"/>
          <w:szCs w:val="32"/>
          <w:lang w:val="en-US" w:eastAsia="zh-CN"/>
        </w:rPr>
      </w:pPr>
      <w:r>
        <w:rPr>
          <w:rFonts w:hint="eastAsia" w:ascii="方正黑体_GBK" w:hAnsi="方正黑体_GBK" w:eastAsia="方正黑体_GBK" w:cs="方正黑体_GBK"/>
          <w:bCs/>
          <w:sz w:val="32"/>
          <w:szCs w:val="32"/>
          <w:lang w:val="en-US" w:eastAsia="zh-CN"/>
        </w:rPr>
        <w:t>5.异议处理</w:t>
      </w:r>
    </w:p>
    <w:p w14:paraId="60384DC7">
      <w:pPr>
        <w:spacing w:line="580" w:lineRule="exact"/>
        <w:ind w:firstLine="640" w:firstLineChars="200"/>
        <w:rPr>
          <w:rFonts w:ascii="Times New Roman" w:hAnsi="Times New Roman" w:eastAsia="方正仿宋_GBK"/>
          <w:color w:val="000000"/>
          <w:sz w:val="32"/>
          <w:szCs w:val="32"/>
        </w:rPr>
      </w:pPr>
      <w:r>
        <w:rPr>
          <w:rFonts w:hint="eastAsia" w:ascii="方正楷体_GBK" w:hAnsi="方正楷体_GBK" w:eastAsia="方正楷体_GBK" w:cs="方正楷体_GBK"/>
          <w:sz w:val="32"/>
          <w:szCs w:val="32"/>
        </w:rPr>
        <w:t>5.1</w:t>
      </w:r>
      <w:r>
        <w:rPr>
          <w:rFonts w:ascii="Times New Roman" w:hAnsi="Times New Roman" w:eastAsia="方正仿宋_GBK"/>
          <w:color w:val="000000"/>
          <w:sz w:val="32"/>
          <w:szCs w:val="32"/>
        </w:rPr>
        <w:t>对监督抽查程序有异议的，由任务下达部门核查相关证据后维持或者撤销原检验结果</w:t>
      </w:r>
      <w:r>
        <w:rPr>
          <w:rFonts w:hint="eastAsia" w:ascii="Times New Roman" w:hAnsi="Times New Roman" w:eastAsia="方正仿宋_GBK"/>
          <w:color w:val="000000"/>
          <w:sz w:val="32"/>
          <w:szCs w:val="32"/>
        </w:rPr>
        <w:t>。</w:t>
      </w:r>
    </w:p>
    <w:p w14:paraId="025B8681">
      <w:pPr>
        <w:spacing w:line="580" w:lineRule="exact"/>
        <w:ind w:firstLine="640" w:firstLineChars="200"/>
        <w:rPr>
          <w:rFonts w:ascii="Times New Roman" w:hAnsi="Times New Roman" w:eastAsia="方正仿宋_GBK"/>
          <w:color w:val="000000"/>
          <w:sz w:val="32"/>
          <w:szCs w:val="32"/>
        </w:rPr>
      </w:pPr>
      <w:r>
        <w:rPr>
          <w:rFonts w:hint="eastAsia" w:ascii="方正楷体_GBK" w:hAnsi="方正楷体_GBK" w:eastAsia="方正楷体_GBK" w:cs="方正楷体_GBK"/>
          <w:sz w:val="32"/>
          <w:szCs w:val="32"/>
        </w:rPr>
        <w:t>5.2</w:t>
      </w:r>
      <w:r>
        <w:rPr>
          <w:rFonts w:ascii="Times New Roman" w:hAnsi="Times New Roman" w:eastAsia="方正仿宋_GBK"/>
          <w:color w:val="000000"/>
          <w:sz w:val="32"/>
          <w:szCs w:val="32"/>
        </w:rPr>
        <w:t>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20DC5F0C">
      <w:pPr>
        <w:spacing w:line="580" w:lineRule="exact"/>
        <w:ind w:firstLine="640" w:firstLineChars="200"/>
        <w:rPr>
          <w:rFonts w:hint="eastAsia" w:ascii="Times New Roman" w:hAnsi="Times New Roman" w:eastAsia="方正仿宋_GBK" w:cs="Times New Roman"/>
          <w:color w:val="000000"/>
          <w:sz w:val="32"/>
          <w:szCs w:val="32"/>
        </w:rPr>
      </w:pPr>
      <w:r>
        <w:rPr>
          <w:rFonts w:hint="eastAsia" w:ascii="方正楷体_GBK" w:hAnsi="方正楷体_GBK" w:eastAsia="方正楷体_GBK" w:cs="方正楷体_GBK"/>
          <w:sz w:val="32"/>
          <w:szCs w:val="32"/>
        </w:rPr>
        <w:t>5.3</w:t>
      </w:r>
      <w:r>
        <w:rPr>
          <w:rFonts w:hint="eastAsia" w:ascii="Times New Roman" w:hAnsi="Times New Roman" w:eastAsia="方正仿宋_GBK" w:cs="Times New Roman"/>
          <w:color w:val="000000"/>
          <w:sz w:val="32"/>
          <w:szCs w:val="32"/>
        </w:rPr>
        <w:t>对样品信息有异议的，任务下达部门核查样品确认情况和生产企业提交证明材料后，维持或者撤销原检验结果。</w:t>
      </w:r>
    </w:p>
    <w:p w14:paraId="717109A2">
      <w:pPr>
        <w:spacing w:line="360" w:lineRule="auto"/>
        <w:rPr>
          <w:rFonts w:hint="eastAsia" w:ascii="宋体" w:hAnsi="宋体" w:cs="宋体"/>
          <w:color w:val="000000"/>
          <w:sz w:val="28"/>
          <w:szCs w:val="28"/>
        </w:rPr>
      </w:pPr>
    </w:p>
    <w:sectPr>
      <w:footerReference r:id="rId3" w:type="default"/>
      <w:pgSz w:w="11906" w:h="16838"/>
      <w:pgMar w:top="1440" w:right="1463" w:bottom="1440" w:left="1519"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1" w:fontKey="{72FEE7CF-E4FC-44D5-B641-08F132FD84B5}"/>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D90E25AB-DB13-4746-A907-6AD5F858A936}"/>
  </w:font>
  <w:font w:name="Consolas">
    <w:panose1 w:val="020B0609020204030204"/>
    <w:charset w:val="00"/>
    <w:family w:val="modern"/>
    <w:pitch w:val="default"/>
    <w:sig w:usb0="E10002FF" w:usb1="4000FCFF" w:usb2="00000009" w:usb3="00000000" w:csb0="6000019F" w:csb1="DFD70000"/>
  </w:font>
  <w:font w:name="Verdana">
    <w:panose1 w:val="020B0604030504040204"/>
    <w:charset w:val="00"/>
    <w:family w:val="swiss"/>
    <w:pitch w:val="default"/>
    <w:sig w:usb0="A10006FF" w:usb1="4000205B" w:usb2="00000010" w:usb3="00000000" w:csb0="2000019F" w:csb1="00000000"/>
  </w:font>
  <w:font w:name="方正仿宋_GBK">
    <w:panose1 w:val="03000509000000000000"/>
    <w:charset w:val="86"/>
    <w:family w:val="auto"/>
    <w:pitch w:val="default"/>
    <w:sig w:usb0="00000001" w:usb1="080E0000" w:usb2="00000000" w:usb3="00000000" w:csb0="00040000" w:csb1="00000000"/>
    <w:embedRegular r:id="rId3" w:fontKey="{8F90F78B-5EAB-47C8-B4D5-1DD6ACC625D3}"/>
  </w:font>
  <w:font w:name="楷体_GB2312">
    <w:altName w:val="楷体"/>
    <w:panose1 w:val="02010609030101010101"/>
    <w:charset w:val="86"/>
    <w:family w:val="modern"/>
    <w:pitch w:val="default"/>
    <w:sig w:usb0="00000000" w:usb1="00000000" w:usb2="00000000" w:usb3="00000000" w:csb0="00040000" w:csb1="00000000"/>
  </w:font>
  <w:font w:name="幼圆">
    <w:panose1 w:val="02010509060101010101"/>
    <w:charset w:val="86"/>
    <w:family w:val="modern"/>
    <w:pitch w:val="default"/>
    <w:sig w:usb0="00000001" w:usb1="080E0000" w:usb2="00000000" w:usb3="00000000" w:csb0="00040000" w:csb1="00000000"/>
  </w:font>
  <w:font w:name="Ari">
    <w:altName w:val="Arial"/>
    <w:panose1 w:val="00000000000000000000"/>
    <w:charset w:val="00"/>
    <w:family w:val="swiss"/>
    <w:pitch w:val="default"/>
    <w:sig w:usb0="00000000" w:usb1="00000000" w:usb2="00000000" w:usb3="00000000" w:csb0="00000001" w:csb1="00000000"/>
  </w:font>
  <w:font w:name="KNLe">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华文细黑">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Arail">
    <w:altName w:val="Times New Roman"/>
    <w:panose1 w:val="00000000000000000000"/>
    <w:charset w:val="00"/>
    <w:family w:val="auto"/>
    <w:pitch w:val="default"/>
    <w:sig w:usb0="00000000" w:usb1="00000000" w:usb2="00000000" w:usb3="00000000" w:csb0="00000001" w:csb1="00000000"/>
  </w:font>
  <w:font w:name="方正小标宋_GBK">
    <w:panose1 w:val="03000509000000000000"/>
    <w:charset w:val="86"/>
    <w:family w:val="auto"/>
    <w:pitch w:val="default"/>
    <w:sig w:usb0="00000001" w:usb1="080E0000" w:usb2="00000000" w:usb3="00000000" w:csb0="00040000" w:csb1="00000000"/>
    <w:embedRegular r:id="rId4" w:fontKey="{C1FBA593-0F6C-4869-9944-8953FA52A494}"/>
  </w:font>
  <w:font w:name="方正黑体_GBK">
    <w:panose1 w:val="03000509000000000000"/>
    <w:charset w:val="86"/>
    <w:family w:val="script"/>
    <w:pitch w:val="default"/>
    <w:sig w:usb0="00000001" w:usb1="080E0000" w:usb2="00000000" w:usb3="00000000" w:csb0="00040000" w:csb1="00000000"/>
    <w:embedRegular r:id="rId5" w:fontKey="{C6901808-6CEC-4036-97D4-75A480700BDB}"/>
  </w:font>
  <w:font w:name="方正楷体_GBK">
    <w:panose1 w:val="03000509000000000000"/>
    <w:charset w:val="86"/>
    <w:family w:val="auto"/>
    <w:pitch w:val="default"/>
    <w:sig w:usb0="00000001" w:usb1="080E0000" w:usb2="00000000" w:usb3="00000000" w:csb0="00040000" w:csb1="00000000"/>
    <w:embedRegular r:id="rId6" w:fontKey="{D0B3CED9-AAA7-43AB-90F0-B2331111005B}"/>
  </w:font>
  <w:font w:name="WPSEMBED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B8F00">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0EC35D">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0EC35D">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EE3449"/>
    <w:multiLevelType w:val="singleLevel"/>
    <w:tmpl w:val="D3EE3449"/>
    <w:lvl w:ilvl="0" w:tentative="0">
      <w:start w:val="2"/>
      <w:numFmt w:val="decimal"/>
      <w:lvlText w:val="%1."/>
      <w:lvlJc w:val="left"/>
      <w:pPr>
        <w:tabs>
          <w:tab w:val="left" w:pos="312"/>
        </w:tabs>
      </w:pPr>
    </w:lvl>
  </w:abstractNum>
  <w:abstractNum w:abstractNumId="1">
    <w:nsid w:val="130A2188"/>
    <w:multiLevelType w:val="multilevel"/>
    <w:tmpl w:val="130A2188"/>
    <w:lvl w:ilvl="0" w:tentative="0">
      <w:start w:val="1"/>
      <w:numFmt w:val="chineseCountingThousand"/>
      <w:pStyle w:val="267"/>
      <w:lvlText w:val="%1"/>
      <w:lvlJc w:val="left"/>
      <w:pPr>
        <w:ind w:left="425" w:hanging="425"/>
      </w:pPr>
      <w:rPr>
        <w:rFonts w:hint="eastAsia" w:ascii="Arial Unicode MS" w:hAnsi="Arial Unicode MS" w:eastAsia="微软雅黑"/>
        <w:b/>
        <w:bCs/>
        <w:i w:val="0"/>
        <w:iCs w:val="0"/>
      </w:rPr>
    </w:lvl>
    <w:lvl w:ilvl="1" w:tentative="0">
      <w:start w:val="1"/>
      <w:numFmt w:val="decimal"/>
      <w:isLgl/>
      <w:lvlText w:val="%1.%2"/>
      <w:lvlJc w:val="left"/>
      <w:pPr>
        <w:ind w:left="425" w:hanging="425"/>
      </w:pPr>
      <w:rPr>
        <w:rFonts w:hint="eastAsia" w:ascii="Arial Unicode MS" w:hAnsi="Arial Unicode MS" w:eastAsia="微软雅黑"/>
        <w:b/>
        <w:bCs/>
        <w:i w:val="0"/>
        <w:iCs w:val="0"/>
      </w:rPr>
    </w:lvl>
    <w:lvl w:ilvl="2" w:tentative="0">
      <w:start w:val="1"/>
      <w:numFmt w:val="decimal"/>
      <w:isLgl/>
      <w:lvlText w:val="%1.%2.%3"/>
      <w:lvlJc w:val="left"/>
      <w:pPr>
        <w:ind w:left="425" w:hanging="425"/>
      </w:pPr>
      <w:rPr>
        <w:rFonts w:hint="eastAsia" w:ascii="Arial Unicode MS" w:hAnsi="Arial Unicode MS" w:eastAsia="微软雅黑"/>
        <w:b/>
        <w:bCs/>
        <w:i w:val="0"/>
        <w:iCs w:val="0"/>
      </w:rPr>
    </w:lvl>
    <w:lvl w:ilvl="3" w:tentative="0">
      <w:start w:val="1"/>
      <w:numFmt w:val="decimal"/>
      <w:isLgl/>
      <w:lvlText w:val="%1.%2.%3.%4"/>
      <w:lvlJc w:val="left"/>
      <w:pPr>
        <w:ind w:left="425" w:hanging="425"/>
      </w:pPr>
      <w:rPr>
        <w:rFonts w:hint="eastAsia" w:ascii="Arial Unicode MS" w:hAnsi="Arial Unicode MS" w:eastAsia="微软雅黑"/>
        <w:b/>
        <w:bCs/>
        <w:i w:val="0"/>
        <w:iCs w:val="0"/>
      </w:rPr>
    </w:lvl>
    <w:lvl w:ilvl="4" w:tentative="0">
      <w:start w:val="1"/>
      <w:numFmt w:val="decimal"/>
      <w:isLgl/>
      <w:lvlText w:val="%1.%2.%3.%4.%5"/>
      <w:lvlJc w:val="left"/>
      <w:pPr>
        <w:ind w:left="425" w:hanging="425"/>
      </w:pPr>
      <w:rPr>
        <w:rFonts w:hint="eastAsia" w:ascii="Arial Unicode MS" w:hAnsi="Arial Unicode MS" w:eastAsia="微软雅黑"/>
        <w:b/>
        <w:bCs/>
        <w:i w:val="0"/>
        <w:iCs w:val="0"/>
      </w:rPr>
    </w:lvl>
    <w:lvl w:ilvl="5" w:tentative="0">
      <w:start w:val="1"/>
      <w:numFmt w:val="none"/>
      <w:lvlText w:val="%1.%2.%3.%4.%5.%6"/>
      <w:lvlJc w:val="left"/>
      <w:pPr>
        <w:ind w:left="425" w:hanging="425"/>
      </w:pPr>
      <w:rPr>
        <w:rFonts w:hint="eastAsia"/>
      </w:rPr>
    </w:lvl>
    <w:lvl w:ilvl="6" w:tentative="0">
      <w:start w:val="1"/>
      <w:numFmt w:val="decimal"/>
      <w:lvlText w:val="%1.%2.%3.%4.%5.%6.%7"/>
      <w:lvlJc w:val="left"/>
      <w:pPr>
        <w:ind w:left="425" w:hanging="425"/>
      </w:pPr>
      <w:rPr>
        <w:rFonts w:hint="eastAsia"/>
      </w:rPr>
    </w:lvl>
    <w:lvl w:ilvl="7" w:tentative="0">
      <w:start w:val="1"/>
      <w:numFmt w:val="decimal"/>
      <w:lvlText w:val="%1.%2.%3.%4.%5.%6.%7.%8"/>
      <w:lvlJc w:val="left"/>
      <w:pPr>
        <w:ind w:left="425" w:hanging="425"/>
      </w:pPr>
      <w:rPr>
        <w:rFonts w:hint="eastAsia"/>
      </w:rPr>
    </w:lvl>
    <w:lvl w:ilvl="8" w:tentative="0">
      <w:start w:val="1"/>
      <w:numFmt w:val="decimal"/>
      <w:lvlText w:val="%1.%2.%3.%4.%5.%6.%7.%8.%9"/>
      <w:lvlJc w:val="left"/>
      <w:pPr>
        <w:ind w:left="425" w:hanging="425"/>
      </w:pPr>
      <w:rPr>
        <w:rFonts w:hint="eastAsia"/>
      </w:rPr>
    </w:lvl>
  </w:abstractNum>
  <w:abstractNum w:abstractNumId="2">
    <w:nsid w:val="3AB163B4"/>
    <w:multiLevelType w:val="multilevel"/>
    <w:tmpl w:val="3AB163B4"/>
    <w:lvl w:ilvl="0" w:tentative="0">
      <w:start w:val="2"/>
      <w:numFmt w:val="decimal"/>
      <w:lvlText w:val="%1、"/>
      <w:lvlJc w:val="left"/>
      <w:pPr>
        <w:ind w:left="360" w:hanging="360"/>
      </w:pPr>
      <w:rPr>
        <w:rFonts w:hint="default" w:cs="Times New Roman"/>
      </w:rPr>
    </w:lvl>
    <w:lvl w:ilvl="1" w:tentative="0">
      <w:start w:val="1"/>
      <w:numFmt w:val="lowerLetter"/>
      <w:pStyle w:val="104"/>
      <w:lvlText w:val="%2)"/>
      <w:lvlJc w:val="left"/>
      <w:pPr>
        <w:ind w:left="840" w:hanging="420"/>
      </w:pPr>
      <w:rPr>
        <w:rFonts w:cs="Times New Roman"/>
      </w:rPr>
    </w:lvl>
    <w:lvl w:ilvl="2" w:tentative="0">
      <w:start w:val="1"/>
      <w:numFmt w:val="lowerRoman"/>
      <w:pStyle w:val="107"/>
      <w:lvlText w:val="%3."/>
      <w:lvlJc w:val="right"/>
      <w:pPr>
        <w:ind w:left="1260" w:hanging="420"/>
      </w:pPr>
      <w:rPr>
        <w:rFonts w:cs="Times New Roman"/>
      </w:rPr>
    </w:lvl>
    <w:lvl w:ilvl="3" w:tentative="0">
      <w:start w:val="1"/>
      <w:numFmt w:val="decimal"/>
      <w:pStyle w:val="106"/>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577F5E16"/>
    <w:multiLevelType w:val="multilevel"/>
    <w:tmpl w:val="577F5E16"/>
    <w:lvl w:ilvl="0" w:tentative="0">
      <w:start w:val="1"/>
      <w:numFmt w:val="decimal"/>
      <w:pStyle w:val="273"/>
      <w:lvlText w:val="%1."/>
      <w:lvlJc w:val="left"/>
      <w:pPr>
        <w:tabs>
          <w:tab w:val="left" w:pos="720"/>
        </w:tabs>
        <w:ind w:left="720" w:hanging="720"/>
      </w:pPr>
    </w:lvl>
    <w:lvl w:ilvl="1" w:tentative="0">
      <w:start w:val="1"/>
      <w:numFmt w:val="decimal"/>
      <w:lvlText w:val="%2."/>
      <w:lvlJc w:val="left"/>
      <w:pPr>
        <w:tabs>
          <w:tab w:val="left" w:pos="1440"/>
        </w:tabs>
        <w:ind w:left="1440" w:hanging="720"/>
      </w:pPr>
    </w:lvl>
    <w:lvl w:ilvl="2" w:tentative="0">
      <w:start w:val="1"/>
      <w:numFmt w:val="decimal"/>
      <w:lvlText w:val="%3."/>
      <w:lvlJc w:val="left"/>
      <w:pPr>
        <w:tabs>
          <w:tab w:val="left" w:pos="2160"/>
        </w:tabs>
        <w:ind w:left="2160" w:hanging="720"/>
      </w:pPr>
    </w:lvl>
    <w:lvl w:ilvl="3" w:tentative="0">
      <w:start w:val="1"/>
      <w:numFmt w:val="decimal"/>
      <w:lvlText w:val="%4."/>
      <w:lvlJc w:val="left"/>
      <w:pPr>
        <w:tabs>
          <w:tab w:val="left" w:pos="2880"/>
        </w:tabs>
        <w:ind w:left="2880" w:hanging="720"/>
      </w:pPr>
    </w:lvl>
    <w:lvl w:ilvl="4" w:tentative="0">
      <w:start w:val="1"/>
      <w:numFmt w:val="decimal"/>
      <w:lvlText w:val="%5."/>
      <w:lvlJc w:val="left"/>
      <w:pPr>
        <w:tabs>
          <w:tab w:val="left" w:pos="3600"/>
        </w:tabs>
        <w:ind w:left="3600" w:hanging="720"/>
      </w:pPr>
    </w:lvl>
    <w:lvl w:ilvl="5" w:tentative="0">
      <w:start w:val="1"/>
      <w:numFmt w:val="decimal"/>
      <w:lvlText w:val="%6."/>
      <w:lvlJc w:val="left"/>
      <w:pPr>
        <w:tabs>
          <w:tab w:val="left" w:pos="4320"/>
        </w:tabs>
        <w:ind w:left="4320" w:hanging="720"/>
      </w:pPr>
    </w:lvl>
    <w:lvl w:ilvl="6" w:tentative="0">
      <w:start w:val="1"/>
      <w:numFmt w:val="decimal"/>
      <w:lvlText w:val="%7."/>
      <w:lvlJc w:val="left"/>
      <w:pPr>
        <w:tabs>
          <w:tab w:val="left" w:pos="5040"/>
        </w:tabs>
        <w:ind w:left="5040" w:hanging="720"/>
      </w:pPr>
    </w:lvl>
    <w:lvl w:ilvl="7" w:tentative="0">
      <w:start w:val="1"/>
      <w:numFmt w:val="decimal"/>
      <w:lvlText w:val="%8."/>
      <w:lvlJc w:val="left"/>
      <w:pPr>
        <w:tabs>
          <w:tab w:val="left" w:pos="5760"/>
        </w:tabs>
        <w:ind w:left="5760" w:hanging="720"/>
      </w:pPr>
    </w:lvl>
    <w:lvl w:ilvl="8" w:tentative="0">
      <w:start w:val="1"/>
      <w:numFmt w:val="decimal"/>
      <w:lvlText w:val="%9."/>
      <w:lvlJc w:val="left"/>
      <w:pPr>
        <w:tabs>
          <w:tab w:val="left" w:pos="6480"/>
        </w:tabs>
        <w:ind w:left="6480" w:hanging="7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3319"/>
    <w:rsid w:val="00005FE4"/>
    <w:rsid w:val="0001130B"/>
    <w:rsid w:val="0002244E"/>
    <w:rsid w:val="00030067"/>
    <w:rsid w:val="00030FC7"/>
    <w:rsid w:val="00037E93"/>
    <w:rsid w:val="00041807"/>
    <w:rsid w:val="0004210C"/>
    <w:rsid w:val="00046ACB"/>
    <w:rsid w:val="00054A03"/>
    <w:rsid w:val="000607FF"/>
    <w:rsid w:val="00062664"/>
    <w:rsid w:val="00063F1E"/>
    <w:rsid w:val="0006746D"/>
    <w:rsid w:val="00067F88"/>
    <w:rsid w:val="00072AAC"/>
    <w:rsid w:val="00076376"/>
    <w:rsid w:val="00086D33"/>
    <w:rsid w:val="00090902"/>
    <w:rsid w:val="00094AB9"/>
    <w:rsid w:val="000A01F1"/>
    <w:rsid w:val="000A22D6"/>
    <w:rsid w:val="000B2B13"/>
    <w:rsid w:val="000B45BF"/>
    <w:rsid w:val="000C46FA"/>
    <w:rsid w:val="000D2D49"/>
    <w:rsid w:val="000E28CD"/>
    <w:rsid w:val="000F0C7B"/>
    <w:rsid w:val="00127D80"/>
    <w:rsid w:val="00127E6B"/>
    <w:rsid w:val="00131787"/>
    <w:rsid w:val="001331D2"/>
    <w:rsid w:val="00134B9F"/>
    <w:rsid w:val="001361E2"/>
    <w:rsid w:val="00136EFA"/>
    <w:rsid w:val="001457EC"/>
    <w:rsid w:val="00145921"/>
    <w:rsid w:val="00152358"/>
    <w:rsid w:val="0017102F"/>
    <w:rsid w:val="00172F78"/>
    <w:rsid w:val="00176623"/>
    <w:rsid w:val="0018019D"/>
    <w:rsid w:val="00184632"/>
    <w:rsid w:val="0019108D"/>
    <w:rsid w:val="00191944"/>
    <w:rsid w:val="00192377"/>
    <w:rsid w:val="0019351A"/>
    <w:rsid w:val="0019508B"/>
    <w:rsid w:val="001B5C4F"/>
    <w:rsid w:val="001D4265"/>
    <w:rsid w:val="001D573A"/>
    <w:rsid w:val="001E0CBE"/>
    <w:rsid w:val="001E2538"/>
    <w:rsid w:val="001E2957"/>
    <w:rsid w:val="001E66A8"/>
    <w:rsid w:val="00202098"/>
    <w:rsid w:val="00210E02"/>
    <w:rsid w:val="00211183"/>
    <w:rsid w:val="0021479A"/>
    <w:rsid w:val="00214889"/>
    <w:rsid w:val="002216BE"/>
    <w:rsid w:val="00226498"/>
    <w:rsid w:val="002316AD"/>
    <w:rsid w:val="002328AB"/>
    <w:rsid w:val="002426A3"/>
    <w:rsid w:val="0025037B"/>
    <w:rsid w:val="00252341"/>
    <w:rsid w:val="0026236F"/>
    <w:rsid w:val="0026368E"/>
    <w:rsid w:val="00270494"/>
    <w:rsid w:val="00276D8E"/>
    <w:rsid w:val="00282FA6"/>
    <w:rsid w:val="0028328A"/>
    <w:rsid w:val="002B264A"/>
    <w:rsid w:val="002B6690"/>
    <w:rsid w:val="002C194B"/>
    <w:rsid w:val="002C1983"/>
    <w:rsid w:val="002C78D5"/>
    <w:rsid w:val="002D171E"/>
    <w:rsid w:val="002D1E2B"/>
    <w:rsid w:val="002D4B27"/>
    <w:rsid w:val="0031024B"/>
    <w:rsid w:val="0031094B"/>
    <w:rsid w:val="00323B78"/>
    <w:rsid w:val="00324320"/>
    <w:rsid w:val="00330047"/>
    <w:rsid w:val="003308C1"/>
    <w:rsid w:val="00333147"/>
    <w:rsid w:val="00334FF1"/>
    <w:rsid w:val="00335B99"/>
    <w:rsid w:val="00341E80"/>
    <w:rsid w:val="00346466"/>
    <w:rsid w:val="0035079C"/>
    <w:rsid w:val="003575C3"/>
    <w:rsid w:val="003656B5"/>
    <w:rsid w:val="00374D54"/>
    <w:rsid w:val="00382C12"/>
    <w:rsid w:val="00384FD0"/>
    <w:rsid w:val="00391F14"/>
    <w:rsid w:val="003936D8"/>
    <w:rsid w:val="003A2DF8"/>
    <w:rsid w:val="003A351C"/>
    <w:rsid w:val="003C1F18"/>
    <w:rsid w:val="003D28D3"/>
    <w:rsid w:val="003F3213"/>
    <w:rsid w:val="003F7F67"/>
    <w:rsid w:val="00434879"/>
    <w:rsid w:val="00436027"/>
    <w:rsid w:val="00446525"/>
    <w:rsid w:val="0045292F"/>
    <w:rsid w:val="00452A6F"/>
    <w:rsid w:val="004550E4"/>
    <w:rsid w:val="004574F0"/>
    <w:rsid w:val="00457CB9"/>
    <w:rsid w:val="00460692"/>
    <w:rsid w:val="004638DB"/>
    <w:rsid w:val="00466033"/>
    <w:rsid w:val="0047225C"/>
    <w:rsid w:val="00482674"/>
    <w:rsid w:val="00486BD9"/>
    <w:rsid w:val="00486F04"/>
    <w:rsid w:val="004907A3"/>
    <w:rsid w:val="004A3289"/>
    <w:rsid w:val="004B080D"/>
    <w:rsid w:val="004C1FB2"/>
    <w:rsid w:val="004D2E64"/>
    <w:rsid w:val="00521A71"/>
    <w:rsid w:val="00525B6D"/>
    <w:rsid w:val="00537C80"/>
    <w:rsid w:val="00552CE9"/>
    <w:rsid w:val="00553599"/>
    <w:rsid w:val="00557E0B"/>
    <w:rsid w:val="00567E85"/>
    <w:rsid w:val="005758F0"/>
    <w:rsid w:val="00580258"/>
    <w:rsid w:val="00581383"/>
    <w:rsid w:val="00592F1E"/>
    <w:rsid w:val="005953F6"/>
    <w:rsid w:val="005A3B63"/>
    <w:rsid w:val="005B4050"/>
    <w:rsid w:val="005C0BFD"/>
    <w:rsid w:val="005E06BA"/>
    <w:rsid w:val="005E3523"/>
    <w:rsid w:val="005E4D8D"/>
    <w:rsid w:val="005E5FCE"/>
    <w:rsid w:val="00602BFE"/>
    <w:rsid w:val="0060371D"/>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04BB"/>
    <w:rsid w:val="006E1245"/>
    <w:rsid w:val="006F6A29"/>
    <w:rsid w:val="006F7E16"/>
    <w:rsid w:val="0070590B"/>
    <w:rsid w:val="0070673A"/>
    <w:rsid w:val="0071192F"/>
    <w:rsid w:val="00713D13"/>
    <w:rsid w:val="00714032"/>
    <w:rsid w:val="007225D8"/>
    <w:rsid w:val="00723BDE"/>
    <w:rsid w:val="00737577"/>
    <w:rsid w:val="00737E43"/>
    <w:rsid w:val="00747916"/>
    <w:rsid w:val="0076134C"/>
    <w:rsid w:val="00771A6C"/>
    <w:rsid w:val="007812FC"/>
    <w:rsid w:val="00781A96"/>
    <w:rsid w:val="00781F5E"/>
    <w:rsid w:val="007916D5"/>
    <w:rsid w:val="00791FF2"/>
    <w:rsid w:val="007A2F04"/>
    <w:rsid w:val="007A3D31"/>
    <w:rsid w:val="007C2D64"/>
    <w:rsid w:val="007D0F61"/>
    <w:rsid w:val="007D59FD"/>
    <w:rsid w:val="007D6664"/>
    <w:rsid w:val="007E30C2"/>
    <w:rsid w:val="007E6C39"/>
    <w:rsid w:val="007F544A"/>
    <w:rsid w:val="00811E9A"/>
    <w:rsid w:val="008175E3"/>
    <w:rsid w:val="00825D64"/>
    <w:rsid w:val="00827D95"/>
    <w:rsid w:val="00836118"/>
    <w:rsid w:val="00837AFB"/>
    <w:rsid w:val="00844EFF"/>
    <w:rsid w:val="00845D00"/>
    <w:rsid w:val="0085178A"/>
    <w:rsid w:val="00873CEB"/>
    <w:rsid w:val="008767BE"/>
    <w:rsid w:val="00885003"/>
    <w:rsid w:val="00887355"/>
    <w:rsid w:val="00891041"/>
    <w:rsid w:val="00894EC2"/>
    <w:rsid w:val="0089545E"/>
    <w:rsid w:val="008976ED"/>
    <w:rsid w:val="008A24F3"/>
    <w:rsid w:val="008C62D3"/>
    <w:rsid w:val="008D0104"/>
    <w:rsid w:val="008E0704"/>
    <w:rsid w:val="008E788F"/>
    <w:rsid w:val="009050AF"/>
    <w:rsid w:val="0090547C"/>
    <w:rsid w:val="00906501"/>
    <w:rsid w:val="00911B05"/>
    <w:rsid w:val="00923B40"/>
    <w:rsid w:val="009309F7"/>
    <w:rsid w:val="009327B9"/>
    <w:rsid w:val="00941390"/>
    <w:rsid w:val="0094619E"/>
    <w:rsid w:val="00946DA2"/>
    <w:rsid w:val="00950A37"/>
    <w:rsid w:val="00956C7E"/>
    <w:rsid w:val="0095704C"/>
    <w:rsid w:val="00960C2C"/>
    <w:rsid w:val="00961FB4"/>
    <w:rsid w:val="009622EA"/>
    <w:rsid w:val="0096272E"/>
    <w:rsid w:val="009700DE"/>
    <w:rsid w:val="00971D5E"/>
    <w:rsid w:val="009803A1"/>
    <w:rsid w:val="00981501"/>
    <w:rsid w:val="0098489E"/>
    <w:rsid w:val="00986116"/>
    <w:rsid w:val="00991FBD"/>
    <w:rsid w:val="009945AB"/>
    <w:rsid w:val="00996C6C"/>
    <w:rsid w:val="009A4B42"/>
    <w:rsid w:val="009A51EE"/>
    <w:rsid w:val="009B04D3"/>
    <w:rsid w:val="009B18FD"/>
    <w:rsid w:val="009B281B"/>
    <w:rsid w:val="009B30EB"/>
    <w:rsid w:val="009C07C0"/>
    <w:rsid w:val="009D04F0"/>
    <w:rsid w:val="009D1F66"/>
    <w:rsid w:val="009D4C29"/>
    <w:rsid w:val="009E13EF"/>
    <w:rsid w:val="009F570E"/>
    <w:rsid w:val="00A00C69"/>
    <w:rsid w:val="00A23E55"/>
    <w:rsid w:val="00A40F2C"/>
    <w:rsid w:val="00A5051A"/>
    <w:rsid w:val="00A66EA7"/>
    <w:rsid w:val="00A67E05"/>
    <w:rsid w:val="00A75C59"/>
    <w:rsid w:val="00A81E4D"/>
    <w:rsid w:val="00A8335D"/>
    <w:rsid w:val="00A85146"/>
    <w:rsid w:val="00A91BE3"/>
    <w:rsid w:val="00AA1997"/>
    <w:rsid w:val="00AA61A4"/>
    <w:rsid w:val="00AB2A2A"/>
    <w:rsid w:val="00AB4E2D"/>
    <w:rsid w:val="00AB75DF"/>
    <w:rsid w:val="00AD05AC"/>
    <w:rsid w:val="00AD12FE"/>
    <w:rsid w:val="00AD48EE"/>
    <w:rsid w:val="00AD76F5"/>
    <w:rsid w:val="00AE1EFC"/>
    <w:rsid w:val="00AE32F2"/>
    <w:rsid w:val="00AF477E"/>
    <w:rsid w:val="00AF64D5"/>
    <w:rsid w:val="00B061D5"/>
    <w:rsid w:val="00B11192"/>
    <w:rsid w:val="00B143B9"/>
    <w:rsid w:val="00B148B2"/>
    <w:rsid w:val="00B20E1F"/>
    <w:rsid w:val="00B23319"/>
    <w:rsid w:val="00B35AFF"/>
    <w:rsid w:val="00B41EE8"/>
    <w:rsid w:val="00B43E44"/>
    <w:rsid w:val="00B50229"/>
    <w:rsid w:val="00B6292E"/>
    <w:rsid w:val="00B63EDE"/>
    <w:rsid w:val="00B739A4"/>
    <w:rsid w:val="00B75878"/>
    <w:rsid w:val="00B76FA6"/>
    <w:rsid w:val="00B8300A"/>
    <w:rsid w:val="00B90738"/>
    <w:rsid w:val="00B970C1"/>
    <w:rsid w:val="00B978B8"/>
    <w:rsid w:val="00BC5D9F"/>
    <w:rsid w:val="00BD1DA5"/>
    <w:rsid w:val="00BE3434"/>
    <w:rsid w:val="00BF6E4B"/>
    <w:rsid w:val="00C04852"/>
    <w:rsid w:val="00C10D63"/>
    <w:rsid w:val="00C152A4"/>
    <w:rsid w:val="00C2380B"/>
    <w:rsid w:val="00C26DF9"/>
    <w:rsid w:val="00C32493"/>
    <w:rsid w:val="00C5064B"/>
    <w:rsid w:val="00C52655"/>
    <w:rsid w:val="00C56445"/>
    <w:rsid w:val="00C57150"/>
    <w:rsid w:val="00C606CA"/>
    <w:rsid w:val="00C630B8"/>
    <w:rsid w:val="00C65F3B"/>
    <w:rsid w:val="00C6632F"/>
    <w:rsid w:val="00C66E77"/>
    <w:rsid w:val="00C729E0"/>
    <w:rsid w:val="00C81BDA"/>
    <w:rsid w:val="00C86069"/>
    <w:rsid w:val="00C86E23"/>
    <w:rsid w:val="00C87AA0"/>
    <w:rsid w:val="00C9481E"/>
    <w:rsid w:val="00CA2460"/>
    <w:rsid w:val="00CA5F16"/>
    <w:rsid w:val="00CB1737"/>
    <w:rsid w:val="00CC242C"/>
    <w:rsid w:val="00CC4233"/>
    <w:rsid w:val="00CC4784"/>
    <w:rsid w:val="00CC6522"/>
    <w:rsid w:val="00CC7AD1"/>
    <w:rsid w:val="00CD1E14"/>
    <w:rsid w:val="00CE391D"/>
    <w:rsid w:val="00CE6DB4"/>
    <w:rsid w:val="00CF4117"/>
    <w:rsid w:val="00D01FC2"/>
    <w:rsid w:val="00D06BC8"/>
    <w:rsid w:val="00D10F37"/>
    <w:rsid w:val="00D34E28"/>
    <w:rsid w:val="00D351FB"/>
    <w:rsid w:val="00D35ED2"/>
    <w:rsid w:val="00D367BD"/>
    <w:rsid w:val="00D36EF6"/>
    <w:rsid w:val="00D43255"/>
    <w:rsid w:val="00D5292A"/>
    <w:rsid w:val="00D536EB"/>
    <w:rsid w:val="00D60929"/>
    <w:rsid w:val="00D624F0"/>
    <w:rsid w:val="00D71785"/>
    <w:rsid w:val="00D74CD7"/>
    <w:rsid w:val="00D76DDA"/>
    <w:rsid w:val="00D95125"/>
    <w:rsid w:val="00DA6AE4"/>
    <w:rsid w:val="00DF1CBC"/>
    <w:rsid w:val="00DF76AA"/>
    <w:rsid w:val="00E20638"/>
    <w:rsid w:val="00E20692"/>
    <w:rsid w:val="00E2143F"/>
    <w:rsid w:val="00E23FB4"/>
    <w:rsid w:val="00E272CE"/>
    <w:rsid w:val="00E30472"/>
    <w:rsid w:val="00E518C3"/>
    <w:rsid w:val="00E53A97"/>
    <w:rsid w:val="00E54496"/>
    <w:rsid w:val="00E7352C"/>
    <w:rsid w:val="00E74E6E"/>
    <w:rsid w:val="00E8032B"/>
    <w:rsid w:val="00E83123"/>
    <w:rsid w:val="00E85281"/>
    <w:rsid w:val="00E878A5"/>
    <w:rsid w:val="00E93A64"/>
    <w:rsid w:val="00E96E83"/>
    <w:rsid w:val="00EA13D3"/>
    <w:rsid w:val="00EB00C7"/>
    <w:rsid w:val="00EE2AA1"/>
    <w:rsid w:val="00EF2FE0"/>
    <w:rsid w:val="00EF5F33"/>
    <w:rsid w:val="00F10DCD"/>
    <w:rsid w:val="00F14F1F"/>
    <w:rsid w:val="00F16DF8"/>
    <w:rsid w:val="00F20A60"/>
    <w:rsid w:val="00F21761"/>
    <w:rsid w:val="00F24352"/>
    <w:rsid w:val="00F269EA"/>
    <w:rsid w:val="00F321E4"/>
    <w:rsid w:val="00F41B94"/>
    <w:rsid w:val="00F46C46"/>
    <w:rsid w:val="00F55EF6"/>
    <w:rsid w:val="00F706AB"/>
    <w:rsid w:val="00F71EF0"/>
    <w:rsid w:val="00F964CB"/>
    <w:rsid w:val="00FA1644"/>
    <w:rsid w:val="00FA2FA3"/>
    <w:rsid w:val="00FA6D97"/>
    <w:rsid w:val="00FB4044"/>
    <w:rsid w:val="00FB491F"/>
    <w:rsid w:val="00FB4A92"/>
    <w:rsid w:val="00FB76A5"/>
    <w:rsid w:val="00FC55FE"/>
    <w:rsid w:val="00FC5A64"/>
    <w:rsid w:val="00FE12A1"/>
    <w:rsid w:val="00FE682C"/>
    <w:rsid w:val="00FF0ECF"/>
    <w:rsid w:val="00FF2EF5"/>
    <w:rsid w:val="00FF6D5D"/>
    <w:rsid w:val="016533AB"/>
    <w:rsid w:val="017066A4"/>
    <w:rsid w:val="01AF66F5"/>
    <w:rsid w:val="01D733CC"/>
    <w:rsid w:val="01ED3C51"/>
    <w:rsid w:val="02073223"/>
    <w:rsid w:val="020A50C9"/>
    <w:rsid w:val="02693A80"/>
    <w:rsid w:val="02A96861"/>
    <w:rsid w:val="02B37899"/>
    <w:rsid w:val="02BB77E4"/>
    <w:rsid w:val="03776577"/>
    <w:rsid w:val="039D68A5"/>
    <w:rsid w:val="04205B7A"/>
    <w:rsid w:val="04C6640E"/>
    <w:rsid w:val="04E162DB"/>
    <w:rsid w:val="056836DC"/>
    <w:rsid w:val="056B55C9"/>
    <w:rsid w:val="057847EE"/>
    <w:rsid w:val="065C6843"/>
    <w:rsid w:val="06DA5E26"/>
    <w:rsid w:val="07103966"/>
    <w:rsid w:val="0806125E"/>
    <w:rsid w:val="081375A5"/>
    <w:rsid w:val="08414162"/>
    <w:rsid w:val="095538B5"/>
    <w:rsid w:val="0A0D1476"/>
    <w:rsid w:val="0A721AE4"/>
    <w:rsid w:val="0AB55C23"/>
    <w:rsid w:val="0B0D6838"/>
    <w:rsid w:val="0B227B7D"/>
    <w:rsid w:val="0B7E733B"/>
    <w:rsid w:val="0BB258C6"/>
    <w:rsid w:val="0C300AF9"/>
    <w:rsid w:val="0E916078"/>
    <w:rsid w:val="0EDD5800"/>
    <w:rsid w:val="10356DF2"/>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761980"/>
    <w:rsid w:val="18856C25"/>
    <w:rsid w:val="18B56764"/>
    <w:rsid w:val="19E21628"/>
    <w:rsid w:val="1A7A7A29"/>
    <w:rsid w:val="1A7B7DF9"/>
    <w:rsid w:val="1AB449AE"/>
    <w:rsid w:val="1B7E5CCF"/>
    <w:rsid w:val="1B925356"/>
    <w:rsid w:val="1B9B174A"/>
    <w:rsid w:val="1BD20A61"/>
    <w:rsid w:val="1C0F7B0E"/>
    <w:rsid w:val="1C2472F6"/>
    <w:rsid w:val="1C2B02C8"/>
    <w:rsid w:val="1C5965DD"/>
    <w:rsid w:val="1DAE556B"/>
    <w:rsid w:val="1DC51EE2"/>
    <w:rsid w:val="1DF42E4D"/>
    <w:rsid w:val="1E993A75"/>
    <w:rsid w:val="1EA76EE9"/>
    <w:rsid w:val="1EF062B0"/>
    <w:rsid w:val="1F62074F"/>
    <w:rsid w:val="1F9066AC"/>
    <w:rsid w:val="1FD1349E"/>
    <w:rsid w:val="205356FA"/>
    <w:rsid w:val="20717A70"/>
    <w:rsid w:val="20D32E77"/>
    <w:rsid w:val="21014B41"/>
    <w:rsid w:val="2128584D"/>
    <w:rsid w:val="216270A9"/>
    <w:rsid w:val="21AE61BB"/>
    <w:rsid w:val="21B324AE"/>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CEA6C91"/>
    <w:rsid w:val="2D7E3D18"/>
    <w:rsid w:val="2DDD3326"/>
    <w:rsid w:val="2F45627A"/>
    <w:rsid w:val="2F6949FE"/>
    <w:rsid w:val="2FB87DE1"/>
    <w:rsid w:val="2FE31FA2"/>
    <w:rsid w:val="2FEC59DE"/>
    <w:rsid w:val="30202EA3"/>
    <w:rsid w:val="303A6BC9"/>
    <w:rsid w:val="31607A94"/>
    <w:rsid w:val="31C50242"/>
    <w:rsid w:val="325469A5"/>
    <w:rsid w:val="326B5648"/>
    <w:rsid w:val="32975988"/>
    <w:rsid w:val="32B5528A"/>
    <w:rsid w:val="32E2262A"/>
    <w:rsid w:val="32F44C3D"/>
    <w:rsid w:val="34D668DD"/>
    <w:rsid w:val="354B0A39"/>
    <w:rsid w:val="35640483"/>
    <w:rsid w:val="3576772B"/>
    <w:rsid w:val="35CB55CA"/>
    <w:rsid w:val="35D858AF"/>
    <w:rsid w:val="35DF2F12"/>
    <w:rsid w:val="36536EAE"/>
    <w:rsid w:val="36543527"/>
    <w:rsid w:val="37421881"/>
    <w:rsid w:val="37DF02C6"/>
    <w:rsid w:val="383F0E1F"/>
    <w:rsid w:val="38672CDE"/>
    <w:rsid w:val="387D660E"/>
    <w:rsid w:val="388D05E7"/>
    <w:rsid w:val="39613CE9"/>
    <w:rsid w:val="39ED4E5D"/>
    <w:rsid w:val="3A00193B"/>
    <w:rsid w:val="3A5D6FC0"/>
    <w:rsid w:val="3A6173C2"/>
    <w:rsid w:val="3AAC01AC"/>
    <w:rsid w:val="3B0A72A6"/>
    <w:rsid w:val="3B8B0275"/>
    <w:rsid w:val="3BAA1AEF"/>
    <w:rsid w:val="3C27481C"/>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7BA5E91"/>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2844B3"/>
    <w:rsid w:val="509F6F98"/>
    <w:rsid w:val="50B15F4E"/>
    <w:rsid w:val="51791AA0"/>
    <w:rsid w:val="51975186"/>
    <w:rsid w:val="5217107E"/>
    <w:rsid w:val="524F3FFB"/>
    <w:rsid w:val="52773AD7"/>
    <w:rsid w:val="52816145"/>
    <w:rsid w:val="528C7FEF"/>
    <w:rsid w:val="53354E63"/>
    <w:rsid w:val="538F1A33"/>
    <w:rsid w:val="539861E6"/>
    <w:rsid w:val="53B31126"/>
    <w:rsid w:val="542D7F38"/>
    <w:rsid w:val="54633D11"/>
    <w:rsid w:val="54661FE4"/>
    <w:rsid w:val="55142EB5"/>
    <w:rsid w:val="56FB1310"/>
    <w:rsid w:val="57640D11"/>
    <w:rsid w:val="57F36F9A"/>
    <w:rsid w:val="58243433"/>
    <w:rsid w:val="5834492C"/>
    <w:rsid w:val="583771DE"/>
    <w:rsid w:val="58B84658"/>
    <w:rsid w:val="590234F2"/>
    <w:rsid w:val="594A04F0"/>
    <w:rsid w:val="597A213B"/>
    <w:rsid w:val="59920975"/>
    <w:rsid w:val="59B3074A"/>
    <w:rsid w:val="59BB4699"/>
    <w:rsid w:val="5A283D64"/>
    <w:rsid w:val="5A4022F8"/>
    <w:rsid w:val="5AAD1584"/>
    <w:rsid w:val="5AFA12CC"/>
    <w:rsid w:val="5B0603A1"/>
    <w:rsid w:val="5B775815"/>
    <w:rsid w:val="5BC83D82"/>
    <w:rsid w:val="5C1C6367"/>
    <w:rsid w:val="5C6C2081"/>
    <w:rsid w:val="5C913A01"/>
    <w:rsid w:val="5CE9053B"/>
    <w:rsid w:val="5E3A104D"/>
    <w:rsid w:val="5E74240F"/>
    <w:rsid w:val="5E904A7B"/>
    <w:rsid w:val="5F092E3E"/>
    <w:rsid w:val="602F67F0"/>
    <w:rsid w:val="60582906"/>
    <w:rsid w:val="607D3E4C"/>
    <w:rsid w:val="608D41D9"/>
    <w:rsid w:val="60C33095"/>
    <w:rsid w:val="61373E32"/>
    <w:rsid w:val="6185683E"/>
    <w:rsid w:val="61C36275"/>
    <w:rsid w:val="62563D7B"/>
    <w:rsid w:val="63021BA8"/>
    <w:rsid w:val="63074E55"/>
    <w:rsid w:val="630A243D"/>
    <w:rsid w:val="640E4E21"/>
    <w:rsid w:val="642D5E74"/>
    <w:rsid w:val="647C2EF6"/>
    <w:rsid w:val="648A7D50"/>
    <w:rsid w:val="648F40E9"/>
    <w:rsid w:val="64BB14E6"/>
    <w:rsid w:val="64C47C99"/>
    <w:rsid w:val="64D97F88"/>
    <w:rsid w:val="65556DA0"/>
    <w:rsid w:val="65682C45"/>
    <w:rsid w:val="65846AED"/>
    <w:rsid w:val="65E372CD"/>
    <w:rsid w:val="66277C26"/>
    <w:rsid w:val="66294AE5"/>
    <w:rsid w:val="671E7ED0"/>
    <w:rsid w:val="6765032B"/>
    <w:rsid w:val="68906B4E"/>
    <w:rsid w:val="68A9143F"/>
    <w:rsid w:val="698E36B9"/>
    <w:rsid w:val="69B707BE"/>
    <w:rsid w:val="69C51212"/>
    <w:rsid w:val="6A08309F"/>
    <w:rsid w:val="6A6B6D42"/>
    <w:rsid w:val="6AB447A0"/>
    <w:rsid w:val="6AC6674A"/>
    <w:rsid w:val="6B002EF0"/>
    <w:rsid w:val="6B1D2762"/>
    <w:rsid w:val="6BEC42B5"/>
    <w:rsid w:val="6BF41341"/>
    <w:rsid w:val="6CC51FBB"/>
    <w:rsid w:val="6CF4451F"/>
    <w:rsid w:val="6D350EDC"/>
    <w:rsid w:val="6D4F2F4B"/>
    <w:rsid w:val="6D7672B6"/>
    <w:rsid w:val="6DA325F9"/>
    <w:rsid w:val="6DCD6F07"/>
    <w:rsid w:val="6E2B0937"/>
    <w:rsid w:val="6F075254"/>
    <w:rsid w:val="6F554AEA"/>
    <w:rsid w:val="6F916AC9"/>
    <w:rsid w:val="6F9540E9"/>
    <w:rsid w:val="6FF769AA"/>
    <w:rsid w:val="701B1493"/>
    <w:rsid w:val="705F69D3"/>
    <w:rsid w:val="7067206D"/>
    <w:rsid w:val="714535C5"/>
    <w:rsid w:val="71FC0FB1"/>
    <w:rsid w:val="72616F80"/>
    <w:rsid w:val="72F2089E"/>
    <w:rsid w:val="734350A8"/>
    <w:rsid w:val="735B235F"/>
    <w:rsid w:val="73B44D96"/>
    <w:rsid w:val="74017DF2"/>
    <w:rsid w:val="745463AC"/>
    <w:rsid w:val="75430823"/>
    <w:rsid w:val="7567100D"/>
    <w:rsid w:val="760C033F"/>
    <w:rsid w:val="76131F66"/>
    <w:rsid w:val="76264BB4"/>
    <w:rsid w:val="762C03C6"/>
    <w:rsid w:val="769B62DC"/>
    <w:rsid w:val="77573C5D"/>
    <w:rsid w:val="77604877"/>
    <w:rsid w:val="778D6ACB"/>
    <w:rsid w:val="77C80759"/>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nhideWhenUsed="0" w:uiPriority="0" w:semiHidden="0" w:name="index 2"/>
    <w:lsdException w:unhideWhenUsed="0" w:uiPriority="0" w:semiHidden="0" w:name="index 3"/>
    <w:lsdException w:qFormat="1" w:unhideWhenUsed="0" w:uiPriority="99"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qFormat="1" w:unhideWhenUsed="0" w:uiPriority="99"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iPriority="99" w:semiHidden="0" w:name="Body Text First Indent 2"/>
    <w:lsdException w:qFormat="1" w:uiPriority="99"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iPriority="0" w:semiHidden="0" w:name="HTML Code"/>
    <w:lsdException w:qFormat="1" w:uiPriority="0" w:semiHidden="0" w:name="HTML Definition"/>
    <w:lsdException w:qFormat="1" w:uiPriority="0" w:semiHidden="0" w:name="HTML Keyboard"/>
    <w:lsdException w:qFormat="1" w:uiPriority="99" w:semiHidden="0" w:name="HTML Preformatted"/>
    <w:lsdException w:qFormat="1"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qFormat="1" w:unhideWhenUsed="0" w:uiPriority="99"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99" w:semiHidden="0" w:name="Balloon Text"/>
    <w:lsdException w:qFormat="1" w:unhideWhenUsed="0"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link w:val="67"/>
    <w:qFormat/>
    <w:uiPriority w:val="99"/>
    <w:pPr>
      <w:widowControl/>
      <w:spacing w:before="100" w:beforeAutospacing="1" w:after="100" w:afterAutospacing="1"/>
      <w:jc w:val="left"/>
      <w:outlineLvl w:val="0"/>
    </w:pPr>
    <w:rPr>
      <w:rFonts w:ascii="宋体" w:hAnsi="宋体" w:cs="宋体"/>
      <w:b/>
      <w:bCs/>
      <w:kern w:val="36"/>
      <w:sz w:val="48"/>
      <w:szCs w:val="48"/>
    </w:rPr>
  </w:style>
  <w:style w:type="paragraph" w:styleId="5">
    <w:name w:val="heading 2"/>
    <w:basedOn w:val="1"/>
    <w:next w:val="1"/>
    <w:link w:val="68"/>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69"/>
    <w:qFormat/>
    <w:uiPriority w:val="99"/>
    <w:pPr>
      <w:keepNext/>
      <w:keepLines/>
      <w:spacing w:before="260" w:after="260" w:line="416" w:lineRule="auto"/>
      <w:outlineLvl w:val="2"/>
    </w:pPr>
    <w:rPr>
      <w:rFonts w:ascii="Times New Roman" w:hAnsi="Times New Roman"/>
      <w:b/>
      <w:bCs/>
      <w:sz w:val="30"/>
      <w:szCs w:val="32"/>
    </w:rPr>
  </w:style>
  <w:style w:type="paragraph" w:styleId="7">
    <w:name w:val="heading 4"/>
    <w:basedOn w:val="1"/>
    <w:next w:val="1"/>
    <w:link w:val="70"/>
    <w:qFormat/>
    <w:uiPriority w:val="99"/>
    <w:pPr>
      <w:keepNext/>
      <w:keepLines/>
      <w:spacing w:before="260" w:after="260" w:line="415" w:lineRule="auto"/>
      <w:outlineLvl w:val="3"/>
    </w:pPr>
    <w:rPr>
      <w:rFonts w:ascii="Cambria" w:hAnsi="Cambria"/>
      <w:b/>
      <w:bCs/>
      <w:sz w:val="28"/>
      <w:szCs w:val="28"/>
    </w:rPr>
  </w:style>
  <w:style w:type="paragraph" w:styleId="8">
    <w:name w:val="heading 5"/>
    <w:basedOn w:val="1"/>
    <w:next w:val="1"/>
    <w:link w:val="71"/>
    <w:qFormat/>
    <w:uiPriority w:val="99"/>
    <w:pPr>
      <w:keepNext/>
      <w:keepLines/>
      <w:spacing w:before="280" w:after="290" w:line="376" w:lineRule="auto"/>
      <w:outlineLvl w:val="4"/>
    </w:pPr>
    <w:rPr>
      <w:rFonts w:ascii="Times New Roman" w:hAnsi="Times New Roman"/>
      <w:b/>
      <w:bCs/>
      <w:sz w:val="28"/>
      <w:szCs w:val="28"/>
    </w:rPr>
  </w:style>
  <w:style w:type="paragraph" w:styleId="9">
    <w:name w:val="heading 6"/>
    <w:basedOn w:val="1"/>
    <w:next w:val="1"/>
    <w:link w:val="72"/>
    <w:qFormat/>
    <w:uiPriority w:val="99"/>
    <w:pPr>
      <w:keepNext/>
      <w:keepLines/>
      <w:spacing w:before="240" w:after="64" w:line="320" w:lineRule="auto"/>
      <w:outlineLvl w:val="5"/>
    </w:pPr>
    <w:rPr>
      <w:rFonts w:ascii="Cambria" w:hAnsi="Cambria" w:cs="Cambria"/>
      <w:b/>
      <w:bCs/>
      <w:sz w:val="24"/>
    </w:rPr>
  </w:style>
  <w:style w:type="paragraph" w:styleId="10">
    <w:name w:val="heading 7"/>
    <w:basedOn w:val="1"/>
    <w:next w:val="1"/>
    <w:link w:val="73"/>
    <w:qFormat/>
    <w:uiPriority w:val="99"/>
    <w:pPr>
      <w:keepNext/>
      <w:keepLines/>
      <w:spacing w:before="240" w:after="64" w:line="320" w:lineRule="auto"/>
      <w:outlineLvl w:val="6"/>
    </w:pPr>
    <w:rPr>
      <w:rFonts w:cs="Calibri"/>
      <w:b/>
      <w:bCs/>
      <w:sz w:val="24"/>
    </w:rPr>
  </w:style>
  <w:style w:type="paragraph" w:styleId="11">
    <w:name w:val="heading 8"/>
    <w:basedOn w:val="1"/>
    <w:next w:val="1"/>
    <w:link w:val="74"/>
    <w:qFormat/>
    <w:uiPriority w:val="99"/>
    <w:pPr>
      <w:keepNext/>
      <w:keepLines/>
      <w:spacing w:before="240" w:after="64" w:line="320" w:lineRule="auto"/>
      <w:outlineLvl w:val="7"/>
    </w:pPr>
    <w:rPr>
      <w:rFonts w:ascii="Cambria" w:hAnsi="Cambria" w:cs="Cambria"/>
      <w:sz w:val="24"/>
    </w:rPr>
  </w:style>
  <w:style w:type="paragraph" w:styleId="12">
    <w:name w:val="heading 9"/>
    <w:basedOn w:val="1"/>
    <w:next w:val="1"/>
    <w:link w:val="75"/>
    <w:qFormat/>
    <w:uiPriority w:val="99"/>
    <w:pPr>
      <w:keepNext/>
      <w:keepLines/>
      <w:spacing w:before="240" w:after="64" w:line="320" w:lineRule="auto"/>
      <w:outlineLvl w:val="8"/>
    </w:pPr>
    <w:rPr>
      <w:rFonts w:ascii="Cambria" w:hAnsi="Cambria" w:cs="Cambria"/>
      <w:szCs w:val="21"/>
    </w:rPr>
  </w:style>
  <w:style w:type="character" w:default="1" w:styleId="51">
    <w:name w:val="Default Paragraph Font"/>
    <w:semiHidden/>
    <w:qFormat/>
    <w:uiPriority w:val="0"/>
  </w:style>
  <w:style w:type="table" w:default="1" w:styleId="49">
    <w:name w:val="Normal Table"/>
    <w:semiHidden/>
    <w:qFormat/>
    <w:uiPriority w:val="0"/>
    <w:tblPr>
      <w:tblCellMar>
        <w:top w:w="0" w:type="dxa"/>
        <w:left w:w="108" w:type="dxa"/>
        <w:bottom w:w="0" w:type="dxa"/>
        <w:right w:w="108" w:type="dxa"/>
      </w:tblCellMar>
    </w:tblPr>
  </w:style>
  <w:style w:type="paragraph" w:styleId="2">
    <w:name w:val="List Paragraph"/>
    <w:basedOn w:val="1"/>
    <w:qFormat/>
    <w:uiPriority w:val="34"/>
    <w:pPr>
      <w:widowControl/>
      <w:spacing w:line="240" w:lineRule="atLeast"/>
      <w:ind w:firstLine="420" w:firstLineChars="200"/>
      <w:jc w:val="left"/>
    </w:pPr>
    <w:rPr>
      <w:szCs w:val="21"/>
    </w:rPr>
  </w:style>
  <w:style w:type="paragraph" w:styleId="3">
    <w:name w:val="macro"/>
    <w:link w:val="66"/>
    <w:qFormat/>
    <w:uiPriority w:val="0"/>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textAlignment w:val="baseline"/>
    </w:pPr>
    <w:rPr>
      <w:rFonts w:ascii="Courier New" w:hAnsi="Courier New" w:eastAsia="宋体" w:cs="Times New Roman"/>
      <w:lang w:val="en-US" w:eastAsia="zh-CN" w:bidi="ar-SA"/>
    </w:rPr>
  </w:style>
  <w:style w:type="paragraph" w:styleId="13">
    <w:name w:val="List 3"/>
    <w:basedOn w:val="1"/>
    <w:qFormat/>
    <w:uiPriority w:val="0"/>
    <w:pPr>
      <w:spacing w:before="100" w:beforeAutospacing="1" w:after="100" w:afterAutospacing="1"/>
      <w:ind w:left="1260" w:hanging="420"/>
    </w:pPr>
    <w:rPr>
      <w:rFonts w:ascii="Times New Roman" w:hAnsi="Times New Roman"/>
      <w:szCs w:val="21"/>
    </w:rPr>
  </w:style>
  <w:style w:type="paragraph" w:styleId="14">
    <w:name w:val="toc 7"/>
    <w:basedOn w:val="1"/>
    <w:next w:val="1"/>
    <w:unhideWhenUsed/>
    <w:qFormat/>
    <w:uiPriority w:val="39"/>
    <w:pPr>
      <w:ind w:left="2520" w:leftChars="1200"/>
    </w:pPr>
    <w:rPr>
      <w:szCs w:val="22"/>
    </w:rPr>
  </w:style>
  <w:style w:type="paragraph" w:styleId="15">
    <w:name w:val="Note Heading"/>
    <w:basedOn w:val="1"/>
    <w:next w:val="1"/>
    <w:link w:val="76"/>
    <w:unhideWhenUsed/>
    <w:qFormat/>
    <w:uiPriority w:val="99"/>
    <w:pPr>
      <w:spacing w:line="360" w:lineRule="auto"/>
      <w:ind w:firstLine="480"/>
      <w:jc w:val="center"/>
    </w:pPr>
    <w:rPr>
      <w:rFonts w:ascii="Times New Roman" w:hAnsi="Times New Roman"/>
      <w:lang w:val="zh-CN"/>
    </w:rPr>
  </w:style>
  <w:style w:type="paragraph" w:styleId="16">
    <w:name w:val="Normal Indent"/>
    <w:basedOn w:val="1"/>
    <w:link w:val="77"/>
    <w:qFormat/>
    <w:uiPriority w:val="0"/>
    <w:pPr>
      <w:ind w:firstLine="420"/>
    </w:pPr>
    <w:rPr>
      <w:b/>
      <w:bCs/>
      <w:sz w:val="24"/>
    </w:rPr>
  </w:style>
  <w:style w:type="paragraph" w:styleId="17">
    <w:name w:val="caption"/>
    <w:basedOn w:val="1"/>
    <w:next w:val="1"/>
    <w:qFormat/>
    <w:uiPriority w:val="0"/>
    <w:rPr>
      <w:rFonts w:ascii="Cambria" w:hAnsi="Cambria" w:eastAsia="黑体" w:cs="Cambria"/>
      <w:sz w:val="20"/>
      <w:szCs w:val="20"/>
    </w:rPr>
  </w:style>
  <w:style w:type="paragraph" w:styleId="18">
    <w:name w:val="Document Map"/>
    <w:basedOn w:val="1"/>
    <w:link w:val="78"/>
    <w:qFormat/>
    <w:uiPriority w:val="99"/>
    <w:rPr>
      <w:rFonts w:ascii="宋体" w:hAnsi="Times New Roman"/>
      <w:sz w:val="18"/>
      <w:szCs w:val="18"/>
    </w:rPr>
  </w:style>
  <w:style w:type="paragraph" w:styleId="19">
    <w:name w:val="annotation text"/>
    <w:basedOn w:val="1"/>
    <w:link w:val="79"/>
    <w:qFormat/>
    <w:uiPriority w:val="99"/>
    <w:pPr>
      <w:jc w:val="left"/>
    </w:pPr>
  </w:style>
  <w:style w:type="paragraph" w:styleId="20">
    <w:name w:val="Body Text 3"/>
    <w:basedOn w:val="1"/>
    <w:link w:val="80"/>
    <w:qFormat/>
    <w:uiPriority w:val="0"/>
    <w:rPr>
      <w:rFonts w:ascii="宋体" w:hAnsi="Times New Roman" w:cs="宋体"/>
      <w:sz w:val="24"/>
    </w:rPr>
  </w:style>
  <w:style w:type="paragraph" w:styleId="21">
    <w:name w:val="Body Text"/>
    <w:basedOn w:val="1"/>
    <w:link w:val="81"/>
    <w:qFormat/>
    <w:uiPriority w:val="99"/>
    <w:pPr>
      <w:autoSpaceDE w:val="0"/>
      <w:autoSpaceDN w:val="0"/>
      <w:adjustRightInd w:val="0"/>
    </w:pPr>
    <w:rPr>
      <w:rFonts w:ascii="仿宋_GB2312" w:hAnsi="Times New Roman" w:eastAsia="仿宋_GB2312"/>
      <w:kern w:val="0"/>
      <w:sz w:val="28"/>
      <w:szCs w:val="20"/>
    </w:rPr>
  </w:style>
  <w:style w:type="paragraph" w:styleId="22">
    <w:name w:val="Body Text Indent"/>
    <w:basedOn w:val="1"/>
    <w:link w:val="82"/>
    <w:unhideWhenUsed/>
    <w:qFormat/>
    <w:uiPriority w:val="99"/>
    <w:pPr>
      <w:spacing w:after="120"/>
      <w:ind w:left="420" w:leftChars="200"/>
    </w:pPr>
    <w:rPr>
      <w:rFonts w:ascii="Times New Roman" w:hAnsi="Times New Roman"/>
      <w:szCs w:val="21"/>
    </w:rPr>
  </w:style>
  <w:style w:type="paragraph" w:styleId="23">
    <w:name w:val="Block Text"/>
    <w:basedOn w:val="1"/>
    <w:qFormat/>
    <w:uiPriority w:val="99"/>
    <w:pPr>
      <w:spacing w:after="120"/>
      <w:ind w:left="1440" w:leftChars="700" w:right="1440" w:rightChars="700"/>
    </w:pPr>
    <w:rPr>
      <w:rFonts w:ascii="Times New Roman" w:hAnsi="Times New Roman"/>
      <w:szCs w:val="22"/>
    </w:rPr>
  </w:style>
  <w:style w:type="paragraph" w:styleId="24">
    <w:name w:val="index 4"/>
    <w:basedOn w:val="1"/>
    <w:next w:val="1"/>
    <w:qFormat/>
    <w:uiPriority w:val="99"/>
    <w:pPr>
      <w:ind w:left="600" w:leftChars="600"/>
    </w:pPr>
    <w:rPr>
      <w:rFonts w:cs="Calibri"/>
      <w:szCs w:val="21"/>
    </w:rPr>
  </w:style>
  <w:style w:type="paragraph" w:styleId="25">
    <w:name w:val="toc 5"/>
    <w:basedOn w:val="1"/>
    <w:next w:val="1"/>
    <w:unhideWhenUsed/>
    <w:qFormat/>
    <w:uiPriority w:val="39"/>
    <w:pPr>
      <w:ind w:left="1680" w:leftChars="800"/>
    </w:pPr>
    <w:rPr>
      <w:szCs w:val="22"/>
    </w:rPr>
  </w:style>
  <w:style w:type="paragraph" w:styleId="26">
    <w:name w:val="toc 3"/>
    <w:basedOn w:val="1"/>
    <w:next w:val="1"/>
    <w:qFormat/>
    <w:uiPriority w:val="39"/>
    <w:pPr>
      <w:ind w:left="840" w:leftChars="400"/>
    </w:pPr>
    <w:rPr>
      <w:rFonts w:ascii="Times New Roman" w:hAnsi="Times New Roman"/>
      <w:szCs w:val="21"/>
    </w:rPr>
  </w:style>
  <w:style w:type="paragraph" w:styleId="27">
    <w:name w:val="Plain Text"/>
    <w:basedOn w:val="1"/>
    <w:link w:val="83"/>
    <w:qFormat/>
    <w:uiPriority w:val="0"/>
    <w:rPr>
      <w:rFonts w:ascii="宋体" w:hAnsi="Courier New"/>
      <w:szCs w:val="21"/>
    </w:rPr>
  </w:style>
  <w:style w:type="paragraph" w:styleId="28">
    <w:name w:val="toc 8"/>
    <w:basedOn w:val="1"/>
    <w:next w:val="1"/>
    <w:unhideWhenUsed/>
    <w:qFormat/>
    <w:uiPriority w:val="39"/>
    <w:pPr>
      <w:ind w:left="2940" w:leftChars="1400"/>
    </w:pPr>
    <w:rPr>
      <w:szCs w:val="22"/>
    </w:rPr>
  </w:style>
  <w:style w:type="paragraph" w:styleId="29">
    <w:name w:val="Date"/>
    <w:basedOn w:val="1"/>
    <w:next w:val="1"/>
    <w:link w:val="84"/>
    <w:qFormat/>
    <w:uiPriority w:val="99"/>
    <w:pPr>
      <w:widowControl/>
      <w:spacing w:line="240" w:lineRule="atLeast"/>
      <w:ind w:left="100" w:leftChars="2500"/>
      <w:jc w:val="left"/>
    </w:pPr>
    <w:rPr>
      <w:szCs w:val="21"/>
    </w:rPr>
  </w:style>
  <w:style w:type="paragraph" w:styleId="30">
    <w:name w:val="Body Text Indent 2"/>
    <w:basedOn w:val="1"/>
    <w:link w:val="85"/>
    <w:qFormat/>
    <w:uiPriority w:val="99"/>
    <w:pPr>
      <w:spacing w:line="420" w:lineRule="exact"/>
      <w:ind w:firstLine="525"/>
    </w:pPr>
    <w:rPr>
      <w:rFonts w:ascii="宋体" w:hAnsi="Times New Roman" w:cs="宋体"/>
      <w:kern w:val="0"/>
      <w:sz w:val="20"/>
      <w:szCs w:val="20"/>
    </w:rPr>
  </w:style>
  <w:style w:type="paragraph" w:styleId="31">
    <w:name w:val="endnote text"/>
    <w:basedOn w:val="1"/>
    <w:link w:val="86"/>
    <w:qFormat/>
    <w:uiPriority w:val="99"/>
    <w:pPr>
      <w:snapToGrid w:val="0"/>
      <w:jc w:val="left"/>
    </w:pPr>
    <w:rPr>
      <w:rFonts w:ascii="Times New Roman" w:hAnsi="Times New Roman"/>
      <w:szCs w:val="21"/>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envelope return"/>
    <w:basedOn w:val="1"/>
    <w:qFormat/>
    <w:uiPriority w:val="0"/>
    <w:rPr>
      <w:rFonts w:ascii="Arial" w:hAnsi="Arial"/>
      <w:szCs w:val="21"/>
    </w:rPr>
  </w:style>
  <w:style w:type="paragraph" w:styleId="35">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6">
    <w:name w:val="toc 1"/>
    <w:basedOn w:val="1"/>
    <w:next w:val="1"/>
    <w:qFormat/>
    <w:uiPriority w:val="39"/>
    <w:rPr>
      <w:rFonts w:ascii="Times New Roman" w:hAnsi="Times New Roman"/>
      <w:szCs w:val="21"/>
    </w:rPr>
  </w:style>
  <w:style w:type="paragraph" w:styleId="37">
    <w:name w:val="toc 4"/>
    <w:basedOn w:val="1"/>
    <w:next w:val="1"/>
    <w:unhideWhenUsed/>
    <w:qFormat/>
    <w:uiPriority w:val="39"/>
    <w:pPr>
      <w:ind w:left="1260" w:leftChars="600"/>
    </w:pPr>
    <w:rPr>
      <w:szCs w:val="22"/>
    </w:rPr>
  </w:style>
  <w:style w:type="paragraph" w:styleId="38">
    <w:name w:val="Subtitle"/>
    <w:basedOn w:val="1"/>
    <w:next w:val="1"/>
    <w:link w:val="90"/>
    <w:qFormat/>
    <w:uiPriority w:val="11"/>
    <w:pPr>
      <w:spacing w:before="240" w:after="60" w:line="312" w:lineRule="auto"/>
      <w:jc w:val="center"/>
      <w:outlineLvl w:val="1"/>
    </w:pPr>
    <w:rPr>
      <w:rFonts w:ascii="Cambria" w:hAnsi="Cambria"/>
      <w:b/>
      <w:bCs/>
      <w:kern w:val="28"/>
      <w:sz w:val="32"/>
      <w:szCs w:val="32"/>
    </w:rPr>
  </w:style>
  <w:style w:type="paragraph" w:styleId="39">
    <w:name w:val="toc 6"/>
    <w:basedOn w:val="1"/>
    <w:next w:val="1"/>
    <w:unhideWhenUsed/>
    <w:qFormat/>
    <w:uiPriority w:val="39"/>
    <w:pPr>
      <w:ind w:left="2100" w:leftChars="1000"/>
    </w:pPr>
    <w:rPr>
      <w:szCs w:val="22"/>
    </w:rPr>
  </w:style>
  <w:style w:type="paragraph" w:styleId="40">
    <w:name w:val="Body Text Indent 3"/>
    <w:basedOn w:val="1"/>
    <w:link w:val="91"/>
    <w:qFormat/>
    <w:uiPriority w:val="99"/>
    <w:pPr>
      <w:widowControl/>
      <w:autoSpaceDE w:val="0"/>
      <w:autoSpaceDN w:val="0"/>
      <w:adjustRightInd w:val="0"/>
      <w:snapToGrid w:val="0"/>
      <w:spacing w:line="600" w:lineRule="exact"/>
      <w:ind w:left="646" w:leftChars="323" w:firstLine="643" w:firstLineChars="201"/>
    </w:pPr>
    <w:rPr>
      <w:rFonts w:ascii="仿宋_GB2312" w:eastAsia="仿宋_GB2312"/>
      <w:kern w:val="0"/>
      <w:sz w:val="32"/>
      <w:szCs w:val="20"/>
    </w:rPr>
  </w:style>
  <w:style w:type="paragraph" w:styleId="41">
    <w:name w:val="toc 2"/>
    <w:basedOn w:val="1"/>
    <w:next w:val="1"/>
    <w:qFormat/>
    <w:uiPriority w:val="39"/>
    <w:pPr>
      <w:ind w:left="420" w:leftChars="200"/>
    </w:pPr>
    <w:rPr>
      <w:rFonts w:ascii="Times New Roman" w:hAnsi="Times New Roman"/>
      <w:szCs w:val="21"/>
    </w:rPr>
  </w:style>
  <w:style w:type="paragraph" w:styleId="42">
    <w:name w:val="toc 9"/>
    <w:basedOn w:val="1"/>
    <w:next w:val="1"/>
    <w:unhideWhenUsed/>
    <w:qFormat/>
    <w:uiPriority w:val="39"/>
    <w:pPr>
      <w:ind w:left="3360" w:leftChars="1600"/>
    </w:pPr>
    <w:rPr>
      <w:szCs w:val="22"/>
    </w:rPr>
  </w:style>
  <w:style w:type="paragraph" w:styleId="43">
    <w:name w:val="HTML Preformatted"/>
    <w:basedOn w:val="1"/>
    <w:link w:val="9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4">
    <w:name w:val="Normal (Web)"/>
    <w:basedOn w:val="1"/>
    <w:link w:val="93"/>
    <w:qFormat/>
    <w:uiPriority w:val="0"/>
    <w:pPr>
      <w:spacing w:before="100" w:beforeAutospacing="1" w:after="100" w:afterAutospacing="1"/>
      <w:ind w:left="0" w:right="0"/>
      <w:jc w:val="left"/>
    </w:pPr>
    <w:rPr>
      <w:kern w:val="0"/>
      <w:sz w:val="24"/>
    </w:rPr>
  </w:style>
  <w:style w:type="paragraph" w:styleId="45">
    <w:name w:val="index 1"/>
    <w:basedOn w:val="1"/>
    <w:next w:val="1"/>
    <w:qFormat/>
    <w:uiPriority w:val="0"/>
    <w:pPr>
      <w:spacing w:line="220" w:lineRule="exact"/>
      <w:jc w:val="center"/>
    </w:pPr>
    <w:rPr>
      <w:rFonts w:ascii="仿宋_GB2312" w:eastAsia="仿宋_GB2312" w:cs="仿宋_GB2312"/>
      <w:szCs w:val="21"/>
    </w:rPr>
  </w:style>
  <w:style w:type="paragraph" w:styleId="46">
    <w:name w:val="Title"/>
    <w:basedOn w:val="1"/>
    <w:next w:val="1"/>
    <w:link w:val="94"/>
    <w:qFormat/>
    <w:uiPriority w:val="0"/>
    <w:pPr>
      <w:spacing w:before="240" w:after="60"/>
      <w:jc w:val="center"/>
      <w:outlineLvl w:val="0"/>
    </w:pPr>
    <w:rPr>
      <w:rFonts w:ascii="Cambria" w:hAnsi="Cambria"/>
      <w:b/>
      <w:bCs/>
      <w:sz w:val="32"/>
      <w:szCs w:val="32"/>
    </w:rPr>
  </w:style>
  <w:style w:type="paragraph" w:styleId="47">
    <w:name w:val="annotation subject"/>
    <w:basedOn w:val="19"/>
    <w:next w:val="19"/>
    <w:link w:val="95"/>
    <w:qFormat/>
    <w:uiPriority w:val="99"/>
    <w:rPr>
      <w:rFonts w:ascii="Times New Roman" w:hAnsi="Times New Roman"/>
      <w:b/>
      <w:bCs/>
      <w:sz w:val="24"/>
    </w:rPr>
  </w:style>
  <w:style w:type="paragraph" w:styleId="48">
    <w:name w:val="Body Text First Indent 2"/>
    <w:basedOn w:val="22"/>
    <w:link w:val="96"/>
    <w:unhideWhenUsed/>
    <w:qFormat/>
    <w:uiPriority w:val="99"/>
    <w:pPr>
      <w:ind w:firstLine="420" w:firstLineChars="200"/>
    </w:pPr>
  </w:style>
  <w:style w:type="table" w:styleId="50">
    <w:name w:val="Table Grid"/>
    <w:basedOn w:val="49"/>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22"/>
    <w:rPr>
      <w:b/>
      <w:bCs/>
    </w:rPr>
  </w:style>
  <w:style w:type="character" w:styleId="53">
    <w:name w:val="endnote reference"/>
    <w:basedOn w:val="51"/>
    <w:qFormat/>
    <w:uiPriority w:val="99"/>
    <w:rPr>
      <w:rFonts w:cs="Times New Roman"/>
      <w:vertAlign w:val="superscript"/>
    </w:rPr>
  </w:style>
  <w:style w:type="character" w:styleId="54">
    <w:name w:val="page number"/>
    <w:basedOn w:val="51"/>
    <w:qFormat/>
    <w:uiPriority w:val="0"/>
  </w:style>
  <w:style w:type="character" w:styleId="55">
    <w:name w:val="FollowedHyperlink"/>
    <w:basedOn w:val="51"/>
    <w:qFormat/>
    <w:uiPriority w:val="99"/>
    <w:rPr>
      <w:color w:val="00A7D8"/>
      <w:u w:val="none"/>
    </w:rPr>
  </w:style>
  <w:style w:type="character" w:styleId="56">
    <w:name w:val="Emphasis"/>
    <w:qFormat/>
    <w:uiPriority w:val="0"/>
    <w:rPr>
      <w:color w:val="auto"/>
    </w:rPr>
  </w:style>
  <w:style w:type="character" w:styleId="57">
    <w:name w:val="HTML Definition"/>
    <w:basedOn w:val="51"/>
    <w:unhideWhenUsed/>
    <w:qFormat/>
    <w:uiPriority w:val="0"/>
    <w:rPr>
      <w:i/>
      <w:iCs/>
    </w:rPr>
  </w:style>
  <w:style w:type="character" w:styleId="58">
    <w:name w:val="HTML Variable"/>
    <w:qFormat/>
    <w:uiPriority w:val="0"/>
    <w:rPr>
      <w:rFonts w:ascii="Times New Roman" w:hAnsi="Times New Roman" w:eastAsia="宋体" w:cs="Times New Roman"/>
    </w:rPr>
  </w:style>
  <w:style w:type="character" w:styleId="59">
    <w:name w:val="Hyperlink"/>
    <w:basedOn w:val="51"/>
    <w:qFormat/>
    <w:uiPriority w:val="99"/>
    <w:rPr>
      <w:color w:val="444444"/>
      <w:u w:val="none"/>
    </w:rPr>
  </w:style>
  <w:style w:type="character" w:styleId="60">
    <w:name w:val="HTML Code"/>
    <w:basedOn w:val="51"/>
    <w:unhideWhenUsed/>
    <w:qFormat/>
    <w:uiPriority w:val="0"/>
    <w:rPr>
      <w:rFonts w:hint="default" w:ascii="Consolas" w:hAnsi="Consolas" w:eastAsia="Consolas" w:cs="Consolas"/>
      <w:color w:val="C7254E"/>
      <w:sz w:val="21"/>
      <w:szCs w:val="21"/>
      <w:shd w:val="clear" w:color="auto" w:fill="F9F2F4"/>
    </w:rPr>
  </w:style>
  <w:style w:type="character" w:styleId="61">
    <w:name w:val="annotation reference"/>
    <w:qFormat/>
    <w:uiPriority w:val="99"/>
    <w:rPr>
      <w:sz w:val="21"/>
      <w:szCs w:val="21"/>
    </w:rPr>
  </w:style>
  <w:style w:type="character" w:styleId="62">
    <w:name w:val="HTML Cite"/>
    <w:qFormat/>
    <w:uiPriority w:val="0"/>
    <w:rPr>
      <w:color w:val="008000"/>
    </w:rPr>
  </w:style>
  <w:style w:type="character" w:styleId="63">
    <w:name w:val="HTML Keyboard"/>
    <w:basedOn w:val="51"/>
    <w:unhideWhenUsed/>
    <w:qFormat/>
    <w:uiPriority w:val="0"/>
    <w:rPr>
      <w:rFonts w:hint="default" w:ascii="Consolas" w:hAnsi="Consolas" w:eastAsia="Consolas" w:cs="Consolas"/>
      <w:color w:val="FFFFFF"/>
      <w:sz w:val="21"/>
      <w:szCs w:val="21"/>
      <w:shd w:val="clear" w:color="auto" w:fill="333333"/>
    </w:rPr>
  </w:style>
  <w:style w:type="character" w:styleId="64">
    <w:name w:val="HTML Sample"/>
    <w:basedOn w:val="51"/>
    <w:unhideWhenUsed/>
    <w:qFormat/>
    <w:uiPriority w:val="0"/>
    <w:rPr>
      <w:rFonts w:ascii="Consolas" w:hAnsi="Consolas" w:eastAsia="Consolas" w:cs="Consolas"/>
      <w:sz w:val="21"/>
      <w:szCs w:val="21"/>
    </w:rPr>
  </w:style>
  <w:style w:type="paragraph" w:customStyle="1" w:styleId="65">
    <w:name w:val="列出段落1"/>
    <w:basedOn w:val="1"/>
    <w:qFormat/>
    <w:uiPriority w:val="99"/>
    <w:pPr>
      <w:ind w:firstLine="420" w:firstLineChars="200"/>
    </w:pPr>
    <w:rPr>
      <w:rFonts w:ascii="Times New Roman" w:hAnsi="Times New Roman"/>
      <w:szCs w:val="22"/>
    </w:rPr>
  </w:style>
  <w:style w:type="character" w:customStyle="1" w:styleId="66">
    <w:name w:val="宏文本 Char"/>
    <w:basedOn w:val="51"/>
    <w:link w:val="3"/>
    <w:qFormat/>
    <w:uiPriority w:val="0"/>
    <w:rPr>
      <w:rFonts w:ascii="Courier New" w:hAnsi="Courier New"/>
      <w:lang w:val="en-US" w:eastAsia="zh-CN" w:bidi="ar-SA"/>
    </w:rPr>
  </w:style>
  <w:style w:type="character" w:customStyle="1" w:styleId="67">
    <w:name w:val="标题 1 Char"/>
    <w:basedOn w:val="51"/>
    <w:link w:val="4"/>
    <w:qFormat/>
    <w:locked/>
    <w:uiPriority w:val="99"/>
    <w:rPr>
      <w:rFonts w:ascii="宋体" w:hAnsi="宋体" w:eastAsia="宋体" w:cs="宋体"/>
      <w:b/>
      <w:bCs/>
      <w:kern w:val="36"/>
      <w:sz w:val="48"/>
      <w:szCs w:val="48"/>
      <w:lang w:val="en-US" w:eastAsia="zh-CN" w:bidi="ar-SA"/>
    </w:rPr>
  </w:style>
  <w:style w:type="character" w:customStyle="1" w:styleId="68">
    <w:name w:val="标题 2 Char"/>
    <w:basedOn w:val="51"/>
    <w:link w:val="5"/>
    <w:qFormat/>
    <w:uiPriority w:val="99"/>
    <w:rPr>
      <w:rFonts w:ascii="Cambria" w:hAnsi="Cambria" w:eastAsia="宋体"/>
      <w:b/>
      <w:bCs/>
      <w:kern w:val="2"/>
      <w:sz w:val="32"/>
      <w:szCs w:val="32"/>
      <w:lang w:val="en-US" w:eastAsia="zh-CN" w:bidi="ar-SA"/>
    </w:rPr>
  </w:style>
  <w:style w:type="character" w:customStyle="1" w:styleId="69">
    <w:name w:val="标题 3 Char"/>
    <w:basedOn w:val="51"/>
    <w:link w:val="6"/>
    <w:qFormat/>
    <w:uiPriority w:val="99"/>
    <w:rPr>
      <w:rFonts w:eastAsia="宋体"/>
      <w:b/>
      <w:bCs/>
      <w:kern w:val="2"/>
      <w:sz w:val="30"/>
      <w:szCs w:val="32"/>
      <w:lang w:val="en-US" w:eastAsia="zh-CN" w:bidi="ar-SA"/>
    </w:rPr>
  </w:style>
  <w:style w:type="character" w:customStyle="1" w:styleId="70">
    <w:name w:val="标题 4 Char"/>
    <w:basedOn w:val="51"/>
    <w:link w:val="7"/>
    <w:qFormat/>
    <w:uiPriority w:val="99"/>
    <w:rPr>
      <w:rFonts w:ascii="Cambria" w:hAnsi="Cambria" w:eastAsia="宋体"/>
      <w:b/>
      <w:bCs/>
      <w:kern w:val="2"/>
      <w:sz w:val="28"/>
      <w:szCs w:val="28"/>
      <w:lang w:val="en-US" w:eastAsia="zh-CN" w:bidi="ar-SA"/>
    </w:rPr>
  </w:style>
  <w:style w:type="character" w:customStyle="1" w:styleId="71">
    <w:name w:val="标题 5 Char"/>
    <w:basedOn w:val="51"/>
    <w:link w:val="8"/>
    <w:qFormat/>
    <w:uiPriority w:val="99"/>
    <w:rPr>
      <w:rFonts w:eastAsia="宋体"/>
      <w:b/>
      <w:bCs/>
      <w:kern w:val="2"/>
      <w:sz w:val="28"/>
      <w:szCs w:val="28"/>
      <w:lang w:val="en-US" w:eastAsia="zh-CN" w:bidi="ar-SA"/>
    </w:rPr>
  </w:style>
  <w:style w:type="character" w:customStyle="1" w:styleId="72">
    <w:name w:val="标题 6 Char"/>
    <w:basedOn w:val="51"/>
    <w:link w:val="9"/>
    <w:qFormat/>
    <w:uiPriority w:val="99"/>
    <w:rPr>
      <w:rFonts w:ascii="Cambria" w:hAnsi="Cambria" w:eastAsia="宋体" w:cs="Cambria"/>
      <w:b/>
      <w:bCs/>
      <w:kern w:val="2"/>
      <w:sz w:val="24"/>
      <w:szCs w:val="24"/>
      <w:lang w:val="en-US" w:eastAsia="zh-CN" w:bidi="ar-SA"/>
    </w:rPr>
  </w:style>
  <w:style w:type="character" w:customStyle="1" w:styleId="73">
    <w:name w:val="标题 7 Char"/>
    <w:basedOn w:val="51"/>
    <w:link w:val="10"/>
    <w:qFormat/>
    <w:uiPriority w:val="99"/>
    <w:rPr>
      <w:rFonts w:ascii="Calibri" w:hAnsi="Calibri" w:eastAsia="宋体" w:cs="Calibri"/>
      <w:b/>
      <w:bCs/>
      <w:kern w:val="2"/>
      <w:sz w:val="24"/>
      <w:szCs w:val="24"/>
      <w:lang w:val="en-US" w:eastAsia="zh-CN" w:bidi="ar-SA"/>
    </w:rPr>
  </w:style>
  <w:style w:type="character" w:customStyle="1" w:styleId="74">
    <w:name w:val="标题 8 Char"/>
    <w:basedOn w:val="51"/>
    <w:link w:val="11"/>
    <w:qFormat/>
    <w:uiPriority w:val="99"/>
    <w:rPr>
      <w:rFonts w:ascii="Cambria" w:hAnsi="Cambria" w:eastAsia="宋体" w:cs="Cambria"/>
      <w:kern w:val="2"/>
      <w:sz w:val="24"/>
      <w:szCs w:val="24"/>
      <w:lang w:val="en-US" w:eastAsia="zh-CN" w:bidi="ar-SA"/>
    </w:rPr>
  </w:style>
  <w:style w:type="character" w:customStyle="1" w:styleId="75">
    <w:name w:val="标题 9 Char"/>
    <w:basedOn w:val="51"/>
    <w:link w:val="12"/>
    <w:qFormat/>
    <w:uiPriority w:val="99"/>
    <w:rPr>
      <w:rFonts w:ascii="Cambria" w:hAnsi="Cambria" w:eastAsia="宋体" w:cs="Cambria"/>
      <w:kern w:val="2"/>
      <w:sz w:val="21"/>
      <w:szCs w:val="21"/>
      <w:lang w:val="en-US" w:eastAsia="zh-CN" w:bidi="ar-SA"/>
    </w:rPr>
  </w:style>
  <w:style w:type="character" w:customStyle="1" w:styleId="76">
    <w:name w:val="注释标题 Char"/>
    <w:basedOn w:val="51"/>
    <w:link w:val="15"/>
    <w:qFormat/>
    <w:uiPriority w:val="99"/>
    <w:rPr>
      <w:rFonts w:eastAsia="宋体"/>
      <w:kern w:val="2"/>
      <w:sz w:val="21"/>
      <w:szCs w:val="24"/>
      <w:lang w:val="zh-CN" w:eastAsia="zh-CN" w:bidi="ar-SA"/>
    </w:rPr>
  </w:style>
  <w:style w:type="character" w:customStyle="1" w:styleId="77">
    <w:name w:val="正文缩进 Char"/>
    <w:link w:val="16"/>
    <w:qFormat/>
    <w:locked/>
    <w:uiPriority w:val="0"/>
    <w:rPr>
      <w:rFonts w:eastAsia="宋体"/>
      <w:b/>
      <w:bCs/>
      <w:kern w:val="2"/>
      <w:sz w:val="24"/>
      <w:szCs w:val="24"/>
      <w:lang w:bidi="ar-SA"/>
    </w:rPr>
  </w:style>
  <w:style w:type="character" w:customStyle="1" w:styleId="78">
    <w:name w:val="文档结构图 Char"/>
    <w:basedOn w:val="51"/>
    <w:link w:val="18"/>
    <w:qFormat/>
    <w:uiPriority w:val="99"/>
    <w:rPr>
      <w:rFonts w:ascii="宋体" w:eastAsia="宋体"/>
      <w:kern w:val="2"/>
      <w:sz w:val="18"/>
      <w:szCs w:val="18"/>
      <w:lang w:val="en-US" w:eastAsia="zh-CN" w:bidi="ar-SA"/>
    </w:rPr>
  </w:style>
  <w:style w:type="character" w:customStyle="1" w:styleId="79">
    <w:name w:val="批注文字 Char1"/>
    <w:basedOn w:val="51"/>
    <w:link w:val="19"/>
    <w:qFormat/>
    <w:uiPriority w:val="99"/>
    <w:rPr>
      <w:kern w:val="2"/>
      <w:sz w:val="21"/>
      <w:szCs w:val="24"/>
    </w:rPr>
  </w:style>
  <w:style w:type="character" w:customStyle="1" w:styleId="80">
    <w:name w:val="正文文本 3 Char"/>
    <w:basedOn w:val="51"/>
    <w:link w:val="20"/>
    <w:qFormat/>
    <w:uiPriority w:val="0"/>
    <w:rPr>
      <w:rFonts w:ascii="宋体" w:hAnsi="Times New Roman" w:cs="宋体"/>
      <w:kern w:val="2"/>
      <w:sz w:val="24"/>
      <w:szCs w:val="24"/>
    </w:rPr>
  </w:style>
  <w:style w:type="character" w:customStyle="1" w:styleId="81">
    <w:name w:val="正文文本 Char"/>
    <w:basedOn w:val="51"/>
    <w:link w:val="21"/>
    <w:qFormat/>
    <w:uiPriority w:val="99"/>
    <w:rPr>
      <w:rFonts w:ascii="仿宋_GB2312" w:eastAsia="仿宋_GB2312"/>
      <w:sz w:val="28"/>
      <w:lang w:val="en-US" w:eastAsia="zh-CN" w:bidi="ar-SA"/>
    </w:rPr>
  </w:style>
  <w:style w:type="character" w:customStyle="1" w:styleId="82">
    <w:name w:val="正文文本缩进 Char"/>
    <w:basedOn w:val="51"/>
    <w:link w:val="22"/>
    <w:qFormat/>
    <w:uiPriority w:val="99"/>
    <w:rPr>
      <w:rFonts w:eastAsia="宋体"/>
      <w:kern w:val="2"/>
      <w:sz w:val="21"/>
      <w:szCs w:val="21"/>
      <w:lang w:val="en-US" w:eastAsia="zh-CN" w:bidi="ar-SA"/>
    </w:rPr>
  </w:style>
  <w:style w:type="character" w:customStyle="1" w:styleId="83">
    <w:name w:val="纯文本 Char1"/>
    <w:link w:val="27"/>
    <w:qFormat/>
    <w:uiPriority w:val="0"/>
    <w:rPr>
      <w:rFonts w:ascii="宋体" w:hAnsi="Courier New"/>
      <w:kern w:val="2"/>
      <w:sz w:val="21"/>
      <w:szCs w:val="21"/>
      <w:lang w:bidi="ar-SA"/>
    </w:rPr>
  </w:style>
  <w:style w:type="character" w:customStyle="1" w:styleId="84">
    <w:name w:val="日期 Char"/>
    <w:basedOn w:val="51"/>
    <w:link w:val="29"/>
    <w:qFormat/>
    <w:locked/>
    <w:uiPriority w:val="99"/>
    <w:rPr>
      <w:rFonts w:ascii="Calibri" w:hAnsi="Calibri" w:eastAsia="宋体"/>
      <w:kern w:val="2"/>
      <w:sz w:val="21"/>
      <w:szCs w:val="21"/>
      <w:lang w:val="en-US" w:eastAsia="zh-CN" w:bidi="ar-SA"/>
    </w:rPr>
  </w:style>
  <w:style w:type="character" w:customStyle="1" w:styleId="85">
    <w:name w:val="正文文本缩进 2 Char"/>
    <w:basedOn w:val="51"/>
    <w:link w:val="30"/>
    <w:qFormat/>
    <w:uiPriority w:val="99"/>
    <w:rPr>
      <w:rFonts w:ascii="宋体" w:hAnsi="Times New Roman" w:cs="宋体"/>
    </w:rPr>
  </w:style>
  <w:style w:type="character" w:customStyle="1" w:styleId="86">
    <w:name w:val="尾注文本 Char"/>
    <w:basedOn w:val="51"/>
    <w:link w:val="31"/>
    <w:qFormat/>
    <w:uiPriority w:val="99"/>
    <w:rPr>
      <w:rFonts w:ascii="Times New Roman" w:hAnsi="Times New Roman"/>
      <w:kern w:val="2"/>
      <w:sz w:val="21"/>
      <w:szCs w:val="21"/>
    </w:rPr>
  </w:style>
  <w:style w:type="character" w:customStyle="1" w:styleId="87">
    <w:name w:val="批注框文本 Char"/>
    <w:link w:val="32"/>
    <w:qFormat/>
    <w:uiPriority w:val="99"/>
    <w:rPr>
      <w:kern w:val="2"/>
      <w:sz w:val="18"/>
      <w:szCs w:val="18"/>
    </w:rPr>
  </w:style>
  <w:style w:type="character" w:customStyle="1" w:styleId="88">
    <w:name w:val="页脚 Char"/>
    <w:basedOn w:val="51"/>
    <w:link w:val="33"/>
    <w:qFormat/>
    <w:locked/>
    <w:uiPriority w:val="99"/>
    <w:rPr>
      <w:rFonts w:ascii="Calibri" w:hAnsi="Calibri" w:eastAsia="宋体"/>
      <w:kern w:val="2"/>
      <w:sz w:val="18"/>
      <w:szCs w:val="18"/>
      <w:lang w:val="en-US" w:eastAsia="zh-CN" w:bidi="ar-SA"/>
    </w:rPr>
  </w:style>
  <w:style w:type="character" w:customStyle="1" w:styleId="89">
    <w:name w:val="页眉 Char"/>
    <w:basedOn w:val="51"/>
    <w:link w:val="35"/>
    <w:qFormat/>
    <w:locked/>
    <w:uiPriority w:val="99"/>
    <w:rPr>
      <w:rFonts w:ascii="Calibri" w:hAnsi="Calibri" w:eastAsia="宋体"/>
      <w:kern w:val="2"/>
      <w:sz w:val="18"/>
      <w:szCs w:val="18"/>
      <w:lang w:val="en-US" w:eastAsia="zh-CN" w:bidi="ar-SA"/>
    </w:rPr>
  </w:style>
  <w:style w:type="character" w:customStyle="1" w:styleId="90">
    <w:name w:val="副标题 Char"/>
    <w:basedOn w:val="51"/>
    <w:link w:val="38"/>
    <w:qFormat/>
    <w:uiPriority w:val="11"/>
    <w:rPr>
      <w:rFonts w:ascii="Cambria" w:hAnsi="Cambria" w:eastAsia="宋体"/>
      <w:b/>
      <w:bCs/>
      <w:kern w:val="28"/>
      <w:sz w:val="32"/>
      <w:szCs w:val="32"/>
      <w:lang w:val="en-US" w:eastAsia="zh-CN" w:bidi="ar-SA"/>
    </w:rPr>
  </w:style>
  <w:style w:type="character" w:customStyle="1" w:styleId="91">
    <w:name w:val="正文文本缩进 3 Char"/>
    <w:link w:val="40"/>
    <w:qFormat/>
    <w:uiPriority w:val="99"/>
    <w:rPr>
      <w:rFonts w:ascii="仿宋_GB2312" w:eastAsia="仿宋_GB2312"/>
      <w:sz w:val="32"/>
      <w:lang w:bidi="ar-SA"/>
    </w:rPr>
  </w:style>
  <w:style w:type="character" w:customStyle="1" w:styleId="92">
    <w:name w:val="HTML 预设格式 Char"/>
    <w:basedOn w:val="51"/>
    <w:link w:val="43"/>
    <w:qFormat/>
    <w:uiPriority w:val="99"/>
    <w:rPr>
      <w:rFonts w:ascii="宋体" w:hAnsi="宋体" w:cs="宋体"/>
      <w:sz w:val="24"/>
      <w:szCs w:val="24"/>
    </w:rPr>
  </w:style>
  <w:style w:type="character" w:customStyle="1" w:styleId="93">
    <w:name w:val="普通(网站) Char"/>
    <w:link w:val="44"/>
    <w:qFormat/>
    <w:uiPriority w:val="0"/>
    <w:rPr>
      <w:rFonts w:ascii="Calibri" w:hAnsi="Calibri" w:eastAsia="宋体"/>
      <w:sz w:val="24"/>
      <w:szCs w:val="24"/>
      <w:lang w:val="en-US" w:eastAsia="zh-CN" w:bidi="ar-SA"/>
    </w:rPr>
  </w:style>
  <w:style w:type="character" w:customStyle="1" w:styleId="94">
    <w:name w:val="标题 Char"/>
    <w:basedOn w:val="51"/>
    <w:link w:val="46"/>
    <w:qFormat/>
    <w:uiPriority w:val="0"/>
    <w:rPr>
      <w:rFonts w:ascii="Cambria" w:hAnsi="Cambria" w:eastAsia="宋体"/>
      <w:b/>
      <w:bCs/>
      <w:kern w:val="2"/>
      <w:sz w:val="32"/>
      <w:szCs w:val="32"/>
      <w:lang w:val="en-US" w:eastAsia="zh-CN" w:bidi="ar-SA"/>
    </w:rPr>
  </w:style>
  <w:style w:type="character" w:customStyle="1" w:styleId="95">
    <w:name w:val="批注主题 Char"/>
    <w:basedOn w:val="79"/>
    <w:link w:val="47"/>
    <w:qFormat/>
    <w:uiPriority w:val="99"/>
    <w:rPr>
      <w:rFonts w:ascii="Times New Roman" w:hAnsi="Times New Roman"/>
      <w:b/>
      <w:bCs/>
      <w:sz w:val="24"/>
    </w:rPr>
  </w:style>
  <w:style w:type="character" w:customStyle="1" w:styleId="96">
    <w:name w:val="正文首行缩进 2 Char"/>
    <w:basedOn w:val="82"/>
    <w:link w:val="48"/>
    <w:qFormat/>
    <w:uiPriority w:val="99"/>
  </w:style>
  <w:style w:type="paragraph" w:customStyle="1" w:styleId="97">
    <w:name w:val="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98">
    <w:name w:val="Default"/>
    <w:qFormat/>
    <w:uiPriority w:val="99"/>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99">
    <w:name w:val="Table Paragraph"/>
    <w:basedOn w:val="1"/>
    <w:qFormat/>
    <w:uiPriority w:val="99"/>
    <w:rPr>
      <w:rFonts w:ascii="宋体" w:hAnsi="宋体" w:eastAsia="宋体" w:cs="宋体"/>
      <w:lang w:val="zh-CN" w:eastAsia="zh-CN" w:bidi="zh-CN"/>
    </w:rPr>
  </w:style>
  <w:style w:type="paragraph" w:customStyle="1" w:styleId="100">
    <w:name w:val="正文+宋体"/>
    <w:basedOn w:val="1"/>
    <w:qFormat/>
    <w:uiPriority w:val="0"/>
  </w:style>
  <w:style w:type="paragraph" w:customStyle="1" w:styleId="101">
    <w:name w:val="段"/>
    <w:link w:val="102"/>
    <w:qFormat/>
    <w:uiPriority w:val="99"/>
    <w:pPr>
      <w:tabs>
        <w:tab w:val="center" w:pos="4201"/>
        <w:tab w:val="right" w:leader="dot" w:pos="9298"/>
      </w:tabs>
      <w:autoSpaceDE w:val="0"/>
      <w:autoSpaceDN w:val="0"/>
      <w:ind w:firstLine="420" w:firstLineChars="200"/>
      <w:jc w:val="both"/>
    </w:pPr>
    <w:rPr>
      <w:rFonts w:ascii="宋体" w:hAnsi="Calibri" w:eastAsia="宋体" w:cs="Times New Roman"/>
      <w:sz w:val="21"/>
      <w:szCs w:val="22"/>
      <w:lang w:val="en-US" w:eastAsia="zh-CN" w:bidi="ar-SA"/>
    </w:rPr>
  </w:style>
  <w:style w:type="character" w:customStyle="1" w:styleId="102">
    <w:name w:val="段 Char"/>
    <w:link w:val="101"/>
    <w:qFormat/>
    <w:locked/>
    <w:uiPriority w:val="99"/>
    <w:rPr>
      <w:rFonts w:ascii="宋体"/>
      <w:sz w:val="21"/>
      <w:szCs w:val="22"/>
      <w:lang w:val="en-US" w:eastAsia="zh-CN" w:bidi="ar-SA"/>
    </w:rPr>
  </w:style>
  <w:style w:type="character" w:customStyle="1" w:styleId="103">
    <w:name w:val=" Char Char13"/>
    <w:qFormat/>
    <w:uiPriority w:val="0"/>
    <w:rPr>
      <w:kern w:val="2"/>
      <w:sz w:val="18"/>
      <w:szCs w:val="18"/>
    </w:rPr>
  </w:style>
  <w:style w:type="paragraph" w:customStyle="1" w:styleId="104">
    <w:name w:val="一级条标题"/>
    <w:next w:val="1"/>
    <w:link w:val="105"/>
    <w:qFormat/>
    <w:uiPriority w:val="0"/>
    <w:pPr>
      <w:numPr>
        <w:ilvl w:val="1"/>
        <w:numId w:val="1"/>
      </w:numPr>
      <w:spacing w:beforeLines="50" w:afterLines="50"/>
      <w:outlineLvl w:val="2"/>
    </w:pPr>
    <w:rPr>
      <w:rFonts w:ascii="黑体" w:hAnsi="黑体" w:eastAsia="黑体" w:cs="Times New Roman"/>
      <w:sz w:val="21"/>
      <w:szCs w:val="21"/>
      <w:lang w:bidi="ar-SA"/>
    </w:rPr>
  </w:style>
  <w:style w:type="character" w:customStyle="1" w:styleId="105">
    <w:name w:val="一级条标题 Char"/>
    <w:link w:val="104"/>
    <w:qFormat/>
    <w:uiPriority w:val="0"/>
    <w:rPr>
      <w:rFonts w:ascii="黑体" w:hAnsi="黑体" w:eastAsia="黑体"/>
      <w:sz w:val="21"/>
      <w:szCs w:val="21"/>
      <w:lang w:bidi="ar-SA"/>
    </w:rPr>
  </w:style>
  <w:style w:type="paragraph" w:customStyle="1" w:styleId="106">
    <w:name w:val="三级条标题"/>
    <w:basedOn w:val="107"/>
    <w:next w:val="1"/>
    <w:qFormat/>
    <w:uiPriority w:val="99"/>
    <w:pPr>
      <w:numPr>
        <w:ilvl w:val="3"/>
        <w:numId w:val="1"/>
      </w:numPr>
      <w:outlineLvl w:val="4"/>
    </w:pPr>
  </w:style>
  <w:style w:type="paragraph" w:customStyle="1" w:styleId="107">
    <w:name w:val="二级条标题"/>
    <w:basedOn w:val="104"/>
    <w:next w:val="1"/>
    <w:link w:val="108"/>
    <w:qFormat/>
    <w:uiPriority w:val="99"/>
    <w:pPr>
      <w:numPr>
        <w:ilvl w:val="2"/>
        <w:numId w:val="1"/>
      </w:numPr>
      <w:outlineLvl w:val="3"/>
    </w:pPr>
  </w:style>
  <w:style w:type="character" w:customStyle="1" w:styleId="108">
    <w:name w:val="二级条标题 Char"/>
    <w:basedOn w:val="105"/>
    <w:link w:val="107"/>
    <w:qFormat/>
    <w:uiPriority w:val="99"/>
  </w:style>
  <w:style w:type="paragraph" w:customStyle="1" w:styleId="109">
    <w:name w:val="二级无"/>
    <w:basedOn w:val="107"/>
    <w:qFormat/>
    <w:uiPriority w:val="0"/>
    <w:pPr>
      <w:spacing w:beforeLines="0" w:afterLines="0"/>
    </w:pPr>
    <w:rPr>
      <w:rFonts w:ascii="宋体" w:eastAsia="宋体"/>
    </w:rPr>
  </w:style>
  <w:style w:type="paragraph" w:customStyle="1" w:styleId="110">
    <w:name w:val="章标题"/>
    <w:next w:val="101"/>
    <w:qFormat/>
    <w:uiPriority w:val="99"/>
    <w:pPr>
      <w:numPr>
        <w:ilvl w:val="1"/>
        <w:numId w:val="2"/>
      </w:numPr>
      <w:tabs>
        <w:tab w:val="left" w:pos="312"/>
      </w:tabs>
      <w:spacing w:before="156" w:beforeLines="50" w:after="156" w:afterLines="50"/>
      <w:jc w:val="both"/>
      <w:outlineLvl w:val="1"/>
    </w:pPr>
    <w:rPr>
      <w:rFonts w:ascii="黑体" w:hAnsi="Times New Roman" w:eastAsia="黑体" w:cs="Times New Roman"/>
      <w:sz w:val="21"/>
      <w:lang w:val="en-US" w:eastAsia="zh-CN" w:bidi="ar-SA"/>
    </w:rPr>
  </w:style>
  <w:style w:type="paragraph" w:customStyle="1" w:styleId="111">
    <w:name w:val=" Char"/>
    <w:basedOn w:val="1"/>
    <w:qFormat/>
    <w:uiPriority w:val="0"/>
    <w:pPr>
      <w:widowControl/>
      <w:spacing w:after="160" w:line="240" w:lineRule="exact"/>
      <w:jc w:val="left"/>
    </w:pPr>
    <w:rPr>
      <w:rFonts w:ascii="Times New Roman" w:hAnsi="Times New Roman"/>
    </w:rPr>
  </w:style>
  <w:style w:type="character" w:customStyle="1" w:styleId="112">
    <w:name w:val="纯文本 Char"/>
    <w:qFormat/>
    <w:uiPriority w:val="99"/>
    <w:rPr>
      <w:rFonts w:ascii="宋体" w:hAnsi="Courier New" w:eastAsia="宋体" w:cs="黑体"/>
      <w:kern w:val="2"/>
      <w:sz w:val="21"/>
      <w:szCs w:val="21"/>
      <w:lang w:val="en-US" w:eastAsia="zh-CN" w:bidi="ar-SA"/>
    </w:rPr>
  </w:style>
  <w:style w:type="paragraph" w:customStyle="1" w:styleId="113">
    <w:name w:val="_Style 112"/>
    <w:basedOn w:val="4"/>
    <w:next w:val="1"/>
    <w:qFormat/>
    <w:uiPriority w:val="39"/>
    <w:pPr>
      <w:keepNext/>
      <w:keepLines/>
      <w:spacing w:before="480" w:beforeLines="150" w:beforeAutospacing="0" w:after="0" w:afterLines="150" w:afterAutospacing="0" w:line="276" w:lineRule="auto"/>
      <w:outlineLvl w:val="9"/>
    </w:pPr>
    <w:rPr>
      <w:rFonts w:ascii="Cambria" w:hAnsi="Cambria" w:cs="Times New Roman"/>
      <w:color w:val="365F91"/>
      <w:kern w:val="0"/>
      <w:sz w:val="28"/>
      <w:szCs w:val="28"/>
    </w:rPr>
  </w:style>
  <w:style w:type="paragraph" w:customStyle="1" w:styleId="114">
    <w:name w:val="p0"/>
    <w:basedOn w:val="1"/>
    <w:qFormat/>
    <w:uiPriority w:val="99"/>
    <w:pPr>
      <w:widowControl/>
    </w:pPr>
    <w:rPr>
      <w:rFonts w:eastAsia="方正仿宋_GBK"/>
      <w:kern w:val="0"/>
      <w:szCs w:val="20"/>
    </w:rPr>
  </w:style>
  <w:style w:type="paragraph" w:customStyle="1" w:styleId="115">
    <w:name w:val="Char Char Char Char"/>
    <w:basedOn w:val="1"/>
    <w:qFormat/>
    <w:uiPriority w:val="99"/>
    <w:pPr>
      <w:widowControl/>
      <w:spacing w:after="160" w:line="240" w:lineRule="exact"/>
      <w:jc w:val="left"/>
    </w:pPr>
    <w:rPr>
      <w:rFonts w:ascii="Verdana" w:hAnsi="Verdana"/>
      <w:kern w:val="0"/>
      <w:sz w:val="18"/>
      <w:szCs w:val="20"/>
      <w:lang w:eastAsia="en-US"/>
    </w:rPr>
  </w:style>
  <w:style w:type="paragraph" w:customStyle="1" w:styleId="116">
    <w:name w:val="纯文本1"/>
    <w:basedOn w:val="1"/>
    <w:qFormat/>
    <w:uiPriority w:val="0"/>
    <w:pPr>
      <w:adjustRightInd w:val="0"/>
      <w:textAlignment w:val="baseline"/>
    </w:pPr>
    <w:rPr>
      <w:rFonts w:ascii="宋体" w:hAnsi="Courier New" w:eastAsia="楷体_GB2312"/>
      <w:sz w:val="28"/>
      <w:szCs w:val="20"/>
    </w:rPr>
  </w:style>
  <w:style w:type="paragraph" w:customStyle="1" w:styleId="117">
    <w:name w:val="纯文本4"/>
    <w:basedOn w:val="1"/>
    <w:qFormat/>
    <w:uiPriority w:val="0"/>
    <w:pPr>
      <w:adjustRightInd w:val="0"/>
      <w:textAlignment w:val="baseline"/>
    </w:pPr>
    <w:rPr>
      <w:rFonts w:ascii="宋体" w:hAnsi="Courier New" w:eastAsia="楷体_GB2312"/>
      <w:sz w:val="26"/>
      <w:szCs w:val="20"/>
    </w:rPr>
  </w:style>
  <w:style w:type="paragraph" w:customStyle="1" w:styleId="118">
    <w:name w:val="正文缩进2"/>
    <w:basedOn w:val="1"/>
    <w:qFormat/>
    <w:uiPriority w:val="0"/>
    <w:pPr>
      <w:ind w:firstLine="420" w:firstLineChars="200"/>
    </w:pPr>
    <w:rPr>
      <w:rFonts w:ascii="Times New Roman" w:hAnsi="Times New Roman"/>
      <w:szCs w:val="22"/>
    </w:rPr>
  </w:style>
  <w:style w:type="paragraph" w:customStyle="1" w:styleId="119">
    <w:name w:val="正文自定"/>
    <w:basedOn w:val="1"/>
    <w:qFormat/>
    <w:uiPriority w:val="99"/>
    <w:pPr>
      <w:spacing w:line="360" w:lineRule="auto"/>
      <w:ind w:firstLine="480" w:firstLineChars="200"/>
    </w:pPr>
    <w:rPr>
      <w:sz w:val="24"/>
    </w:rPr>
  </w:style>
  <w:style w:type="paragraph" w:customStyle="1" w:styleId="120">
    <w:name w:val="首行缩进"/>
    <w:basedOn w:val="1"/>
    <w:qFormat/>
    <w:uiPriority w:val="99"/>
    <w:pPr>
      <w:spacing w:line="360" w:lineRule="auto"/>
      <w:ind w:firstLine="480" w:firstLineChars="200"/>
      <w:jc w:val="left"/>
    </w:pPr>
    <w:rPr>
      <w:rFonts w:ascii="宋体" w:hAnsi="宋体"/>
      <w:sz w:val="24"/>
      <w:szCs w:val="21"/>
    </w:rPr>
  </w:style>
  <w:style w:type="paragraph" w:customStyle="1" w:styleId="121">
    <w:name w:val="List Paragraph1"/>
    <w:basedOn w:val="1"/>
    <w:link w:val="122"/>
    <w:qFormat/>
    <w:uiPriority w:val="34"/>
    <w:pPr>
      <w:ind w:firstLine="420" w:firstLineChars="200"/>
    </w:pPr>
    <w:rPr>
      <w:szCs w:val="21"/>
    </w:rPr>
  </w:style>
  <w:style w:type="character" w:customStyle="1" w:styleId="122">
    <w:name w:val="列出段落 Char"/>
    <w:link w:val="121"/>
    <w:qFormat/>
    <w:locked/>
    <w:uiPriority w:val="34"/>
    <w:rPr>
      <w:rFonts w:eastAsia="宋体"/>
      <w:kern w:val="2"/>
      <w:sz w:val="21"/>
      <w:szCs w:val="21"/>
      <w:lang w:bidi="ar-SA"/>
    </w:rPr>
  </w:style>
  <w:style w:type="character" w:customStyle="1" w:styleId="123">
    <w:name w:val="正文 + (西文) Times New Roman Char"/>
    <w:link w:val="124"/>
    <w:qFormat/>
    <w:uiPriority w:val="99"/>
    <w:rPr>
      <w:rFonts w:ascii="仿宋_GB2312" w:hAnsi="宋体" w:eastAsia="仿宋_GB2312"/>
      <w:color w:val="000000"/>
      <w:sz w:val="28"/>
      <w:szCs w:val="28"/>
      <w:lang w:bidi="ar-SA"/>
    </w:rPr>
  </w:style>
  <w:style w:type="paragraph" w:customStyle="1" w:styleId="124">
    <w:name w:val="正文 + (西文) Times New Roman"/>
    <w:basedOn w:val="44"/>
    <w:link w:val="123"/>
    <w:qFormat/>
    <w:uiPriority w:val="99"/>
    <w:pPr>
      <w:widowControl/>
      <w:spacing w:before="0" w:beforeAutospacing="0" w:after="0" w:afterAutospacing="0" w:line="360" w:lineRule="auto"/>
      <w:ind w:firstLine="560" w:firstLineChars="200"/>
    </w:pPr>
    <w:rPr>
      <w:rFonts w:ascii="仿宋_GB2312" w:hAnsi="宋体" w:eastAsia="仿宋_GB2312"/>
      <w:color w:val="000000"/>
      <w:sz w:val="28"/>
      <w:szCs w:val="28"/>
    </w:rPr>
  </w:style>
  <w:style w:type="character" w:customStyle="1" w:styleId="125">
    <w:name w:val="bjh-p"/>
    <w:basedOn w:val="51"/>
    <w:qFormat/>
    <w:uiPriority w:val="0"/>
  </w:style>
  <w:style w:type="character" w:customStyle="1" w:styleId="126">
    <w:name w:val="bjh-image-caption"/>
    <w:basedOn w:val="51"/>
    <w:qFormat/>
    <w:uiPriority w:val="0"/>
  </w:style>
  <w:style w:type="character" w:customStyle="1" w:styleId="127">
    <w:name w:val="bjh-strong"/>
    <w:basedOn w:val="51"/>
    <w:qFormat/>
    <w:uiPriority w:val="0"/>
  </w:style>
  <w:style w:type="character" w:customStyle="1" w:styleId="128">
    <w:name w:val="无间隔 Char"/>
    <w:link w:val="129"/>
    <w:qFormat/>
    <w:uiPriority w:val="1"/>
    <w:rPr>
      <w:rFonts w:ascii="Times New Roman" w:hAnsi="Times New Roman" w:eastAsia="Times New Roman"/>
      <w:sz w:val="22"/>
      <w:lang w:val="en-US" w:eastAsia="zh-CN" w:bidi="ar-SA"/>
    </w:rPr>
  </w:style>
  <w:style w:type="paragraph" w:styleId="129">
    <w:name w:val="No Spacing"/>
    <w:link w:val="128"/>
    <w:qFormat/>
    <w:uiPriority w:val="1"/>
    <w:rPr>
      <w:rFonts w:ascii="Times New Roman" w:hAnsi="Times New Roman" w:eastAsia="Times New Roman" w:cs="Times New Roman"/>
      <w:sz w:val="22"/>
      <w:lang w:val="en-US" w:eastAsia="zh-CN" w:bidi="ar-SA"/>
    </w:rPr>
  </w:style>
  <w:style w:type="paragraph" w:customStyle="1" w:styleId="130">
    <w:name w:val="样式 10 磅13"/>
    <w:qFormat/>
    <w:uiPriority w:val="99"/>
    <w:pPr>
      <w:widowControl w:val="0"/>
      <w:jc w:val="both"/>
    </w:pPr>
    <w:rPr>
      <w:rFonts w:ascii="Times New Roman" w:hAnsi="Times New Roman" w:eastAsia="宋体" w:cs="Times New Roman"/>
      <w:kern w:val="2"/>
      <w:sz w:val="21"/>
      <w:szCs w:val="24"/>
      <w:lang w:val="en-US" w:eastAsia="zh-CN" w:bidi="ar-SA"/>
    </w:rPr>
  </w:style>
  <w:style w:type="paragraph" w:customStyle="1" w:styleId="131">
    <w:name w:val="列出段落2"/>
    <w:basedOn w:val="1"/>
    <w:qFormat/>
    <w:uiPriority w:val="99"/>
    <w:pPr>
      <w:ind w:firstLine="420" w:firstLineChars="200"/>
    </w:pPr>
    <w:rPr>
      <w:rFonts w:ascii="Times New Roman" w:hAnsi="Times New Roman"/>
      <w:szCs w:val="22"/>
    </w:rPr>
  </w:style>
  <w:style w:type="paragraph" w:customStyle="1" w:styleId="132">
    <w:name w:val="列出段落3"/>
    <w:basedOn w:val="1"/>
    <w:qFormat/>
    <w:uiPriority w:val="99"/>
    <w:pPr>
      <w:ind w:firstLine="420" w:firstLineChars="200"/>
    </w:pPr>
    <w:rPr>
      <w:rFonts w:ascii="Times New Roman" w:hAnsi="Times New Roman"/>
      <w:szCs w:val="22"/>
    </w:rPr>
  </w:style>
  <w:style w:type="paragraph" w:customStyle="1" w:styleId="133">
    <w:name w:val="顶格正文"/>
    <w:basedOn w:val="1"/>
    <w:qFormat/>
    <w:uiPriority w:val="0"/>
    <w:pPr>
      <w:spacing w:line="500" w:lineRule="exact"/>
    </w:pPr>
    <w:rPr>
      <w:rFonts w:ascii="Times New Roman" w:hAnsi="Times New Roman"/>
      <w:color w:val="000000"/>
      <w:sz w:val="30"/>
      <w:szCs w:val="30"/>
    </w:rPr>
  </w:style>
  <w:style w:type="paragraph" w:customStyle="1" w:styleId="134">
    <w:name w:val="无编号正文"/>
    <w:basedOn w:val="1"/>
    <w:qFormat/>
    <w:uiPriority w:val="0"/>
    <w:rPr>
      <w:rFonts w:ascii="Times New Roman" w:hAnsi="Times New Roman"/>
      <w:szCs w:val="22"/>
    </w:rPr>
  </w:style>
  <w:style w:type="paragraph" w:customStyle="1" w:styleId="135">
    <w:name w:val="正文_12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36">
    <w:name w:val="Char2"/>
    <w:basedOn w:val="1"/>
    <w:qFormat/>
    <w:uiPriority w:val="0"/>
    <w:pPr>
      <w:widowControl/>
      <w:spacing w:after="160" w:line="240" w:lineRule="exact"/>
      <w:jc w:val="left"/>
    </w:pPr>
    <w:rPr>
      <w:rFonts w:ascii="Verdana" w:hAnsi="Verdana" w:cs="宋体"/>
      <w:kern w:val="0"/>
      <w:sz w:val="18"/>
      <w:szCs w:val="20"/>
      <w:lang w:eastAsia="en-US"/>
    </w:rPr>
  </w:style>
  <w:style w:type="paragraph" w:customStyle="1" w:styleId="137">
    <w:name w:val="Char1"/>
    <w:basedOn w:val="1"/>
    <w:qFormat/>
    <w:uiPriority w:val="0"/>
    <w:pPr>
      <w:widowControl/>
      <w:spacing w:after="160" w:line="240" w:lineRule="exact"/>
      <w:jc w:val="left"/>
    </w:pPr>
    <w:rPr>
      <w:rFonts w:ascii="Times New Roman" w:hAnsi="Times New Roman"/>
    </w:rPr>
  </w:style>
  <w:style w:type="character" w:customStyle="1" w:styleId="138">
    <w:name w:val="纯文本 Char2"/>
    <w:qFormat/>
    <w:uiPriority w:val="0"/>
    <w:rPr>
      <w:rFonts w:hint="eastAsia" w:ascii="宋体" w:hAnsi="Courier New" w:eastAsia="宋体" w:cs="黑体"/>
      <w:kern w:val="2"/>
      <w:sz w:val="21"/>
      <w:szCs w:val="21"/>
    </w:rPr>
  </w:style>
  <w:style w:type="character" w:customStyle="1" w:styleId="139">
    <w:name w:val="标题 1 字符"/>
    <w:qFormat/>
    <w:locked/>
    <w:uiPriority w:val="99"/>
    <w:rPr>
      <w:rFonts w:hint="default" w:ascii="Times New Roman" w:hAnsi="Times New Roman" w:cs="Times New Roman"/>
      <w:b/>
      <w:bCs/>
      <w:kern w:val="44"/>
      <w:sz w:val="44"/>
      <w:szCs w:val="44"/>
    </w:rPr>
  </w:style>
  <w:style w:type="character" w:customStyle="1" w:styleId="140">
    <w:name w:val="页眉 字符"/>
    <w:qFormat/>
    <w:locked/>
    <w:uiPriority w:val="99"/>
    <w:rPr>
      <w:rFonts w:hint="default" w:ascii="Times New Roman" w:hAnsi="Times New Roman" w:cs="Times New Roman"/>
      <w:sz w:val="18"/>
      <w:szCs w:val="18"/>
    </w:rPr>
  </w:style>
  <w:style w:type="character" w:customStyle="1" w:styleId="141">
    <w:name w:val="页脚 字符"/>
    <w:qFormat/>
    <w:locked/>
    <w:uiPriority w:val="99"/>
    <w:rPr>
      <w:rFonts w:hint="default" w:ascii="Times New Roman" w:hAnsi="Times New Roman" w:cs="Times New Roman"/>
      <w:sz w:val="18"/>
      <w:szCs w:val="18"/>
    </w:rPr>
  </w:style>
  <w:style w:type="character" w:customStyle="1" w:styleId="142">
    <w:name w:val="正文文本缩进 3 字符"/>
    <w:qFormat/>
    <w:uiPriority w:val="0"/>
    <w:rPr>
      <w:rFonts w:hint="eastAsia" w:ascii="仿宋_GB2312" w:eastAsia="仿宋_GB2312"/>
      <w:sz w:val="32"/>
    </w:rPr>
  </w:style>
  <w:style w:type="character" w:customStyle="1" w:styleId="143">
    <w:name w:val="纯文本 字符"/>
    <w:qFormat/>
    <w:uiPriority w:val="99"/>
    <w:rPr>
      <w:rFonts w:hint="eastAsia" w:ascii="宋体" w:hAnsi="Courier New" w:eastAsia="宋体" w:cs="黑体"/>
      <w:kern w:val="2"/>
      <w:sz w:val="21"/>
      <w:szCs w:val="21"/>
    </w:rPr>
  </w:style>
  <w:style w:type="character" w:customStyle="1" w:styleId="144">
    <w:name w:val="标题 1 Char2"/>
    <w:qFormat/>
    <w:locked/>
    <w:uiPriority w:val="99"/>
    <w:rPr>
      <w:rFonts w:ascii="Times New Roman" w:hAnsi="Times New Roman" w:eastAsia="宋体" w:cs="Times New Roman"/>
      <w:b/>
      <w:bCs/>
      <w:kern w:val="44"/>
      <w:sz w:val="32"/>
      <w:szCs w:val="32"/>
    </w:rPr>
  </w:style>
  <w:style w:type="character" w:customStyle="1" w:styleId="145">
    <w:name w:val="标题 2 Char1"/>
    <w:qFormat/>
    <w:locked/>
    <w:uiPriority w:val="99"/>
    <w:rPr>
      <w:rFonts w:ascii="Cambria" w:hAnsi="Cambria" w:eastAsia="宋体" w:cs="Cambria"/>
      <w:b/>
      <w:bCs/>
      <w:sz w:val="32"/>
      <w:szCs w:val="32"/>
    </w:rPr>
  </w:style>
  <w:style w:type="character" w:customStyle="1" w:styleId="146">
    <w:name w:val="标题 3 Char1"/>
    <w:qFormat/>
    <w:locked/>
    <w:uiPriority w:val="99"/>
    <w:rPr>
      <w:rFonts w:ascii="Calibri" w:hAnsi="Calibri" w:eastAsia="宋体" w:cs="Calibri"/>
      <w:bCs/>
      <w:sz w:val="28"/>
      <w:szCs w:val="32"/>
    </w:rPr>
  </w:style>
  <w:style w:type="character" w:customStyle="1" w:styleId="147">
    <w:name w:val="标题 4 Char2"/>
    <w:qFormat/>
    <w:locked/>
    <w:uiPriority w:val="99"/>
    <w:rPr>
      <w:rFonts w:ascii="Cambria" w:hAnsi="Cambria" w:eastAsia="宋体" w:cs="Cambria"/>
      <w:bCs/>
      <w:sz w:val="28"/>
      <w:szCs w:val="28"/>
    </w:rPr>
  </w:style>
  <w:style w:type="character" w:customStyle="1" w:styleId="148">
    <w:name w:val="正文文本缩进 Char1"/>
    <w:qFormat/>
    <w:locked/>
    <w:uiPriority w:val="99"/>
    <w:rPr>
      <w:rFonts w:ascii="Times New Roman" w:hAnsi="Times New Roman" w:eastAsia="宋体" w:cs="Times New Roman"/>
      <w:sz w:val="24"/>
      <w:szCs w:val="24"/>
    </w:rPr>
  </w:style>
  <w:style w:type="character" w:customStyle="1" w:styleId="149">
    <w:name w:val="批注文字 Char"/>
    <w:basedOn w:val="51"/>
    <w:qFormat/>
    <w:uiPriority w:val="99"/>
    <w:rPr>
      <w:rFonts w:ascii="Times New Roman" w:hAnsi="Times New Roman" w:eastAsia="宋体" w:cs="Times New Roman"/>
      <w:sz w:val="24"/>
      <w:szCs w:val="24"/>
    </w:rPr>
  </w:style>
  <w:style w:type="character" w:customStyle="1" w:styleId="150">
    <w:name w:val="正文文本 Char3"/>
    <w:qFormat/>
    <w:locked/>
    <w:uiPriority w:val="99"/>
    <w:rPr>
      <w:rFonts w:ascii="Times New Roman" w:hAnsi="Times New Roman" w:eastAsia="幼圆" w:cs="Times New Roman"/>
      <w:b/>
      <w:bCs/>
      <w:sz w:val="24"/>
      <w:szCs w:val="24"/>
    </w:rPr>
  </w:style>
  <w:style w:type="character" w:customStyle="1" w:styleId="151">
    <w:name w:val="纯文本 Char3"/>
    <w:qFormat/>
    <w:locked/>
    <w:uiPriority w:val="99"/>
    <w:rPr>
      <w:rFonts w:ascii="Ari" w:hAnsi="Times New Roman" w:eastAsia="宋体" w:cs="Ari"/>
      <w:kern w:val="0"/>
      <w:sz w:val="20"/>
      <w:szCs w:val="20"/>
    </w:rPr>
  </w:style>
  <w:style w:type="character" w:customStyle="1" w:styleId="152">
    <w:name w:val="批注框文本 Char3"/>
    <w:qFormat/>
    <w:locked/>
    <w:uiPriority w:val="99"/>
    <w:rPr>
      <w:rFonts w:ascii="Times New Roman" w:hAnsi="Times New Roman" w:eastAsia="宋体" w:cs="Times New Roman"/>
      <w:sz w:val="18"/>
      <w:szCs w:val="18"/>
    </w:rPr>
  </w:style>
  <w:style w:type="character" w:customStyle="1" w:styleId="153">
    <w:name w:val="页脚 Char2"/>
    <w:qFormat/>
    <w:locked/>
    <w:uiPriority w:val="99"/>
    <w:rPr>
      <w:kern w:val="2"/>
      <w:sz w:val="18"/>
      <w:szCs w:val="18"/>
    </w:rPr>
  </w:style>
  <w:style w:type="character" w:customStyle="1" w:styleId="154">
    <w:name w:val="正文文本缩进 3 Char2"/>
    <w:qFormat/>
    <w:locked/>
    <w:uiPriority w:val="99"/>
    <w:rPr>
      <w:rFonts w:ascii="Times New Roman" w:hAnsi="Times New Roman" w:eastAsia="宋体" w:cs="Times New Roman"/>
      <w:sz w:val="16"/>
      <w:szCs w:val="16"/>
    </w:rPr>
  </w:style>
  <w:style w:type="character" w:customStyle="1" w:styleId="155">
    <w:name w:val="正文首行缩进 2 Char1"/>
    <w:basedOn w:val="148"/>
    <w:qFormat/>
    <w:uiPriority w:val="99"/>
    <w:rPr>
      <w:rFonts w:ascii="Calibri" w:hAnsi="Calibri" w:cs="Calibri"/>
      <w:szCs w:val="21"/>
    </w:rPr>
  </w:style>
  <w:style w:type="character" w:customStyle="1" w:styleId="156">
    <w:name w:val="明显强调1"/>
    <w:qFormat/>
    <w:uiPriority w:val="99"/>
    <w:rPr>
      <w:b/>
      <w:bCs/>
      <w:i/>
      <w:iCs/>
      <w:color w:val="4F81BD"/>
    </w:rPr>
  </w:style>
  <w:style w:type="character" w:customStyle="1" w:styleId="157">
    <w:name w:val="批注文字 Char2"/>
    <w:qFormat/>
    <w:uiPriority w:val="99"/>
    <w:rPr>
      <w:kern w:val="2"/>
      <w:sz w:val="21"/>
      <w:szCs w:val="21"/>
    </w:rPr>
  </w:style>
  <w:style w:type="character" w:customStyle="1" w:styleId="158">
    <w:name w:val="标题 3 Char_0"/>
    <w:link w:val="159"/>
    <w:qFormat/>
    <w:locked/>
    <w:uiPriority w:val="99"/>
    <w:rPr>
      <w:b/>
      <w:bCs/>
      <w:sz w:val="32"/>
      <w:szCs w:val="32"/>
    </w:rPr>
  </w:style>
  <w:style w:type="paragraph" w:customStyle="1" w:styleId="159">
    <w:name w:val="标题 3_0"/>
    <w:basedOn w:val="160"/>
    <w:next w:val="160"/>
    <w:link w:val="158"/>
    <w:qFormat/>
    <w:uiPriority w:val="99"/>
    <w:pPr>
      <w:keepNext/>
      <w:keepLines/>
      <w:spacing w:before="260" w:after="260" w:line="416" w:lineRule="auto"/>
      <w:outlineLvl w:val="2"/>
    </w:pPr>
    <w:rPr>
      <w:rFonts w:ascii="Calibri" w:hAnsi="Calibri"/>
      <w:b/>
      <w:bCs/>
      <w:kern w:val="0"/>
      <w:sz w:val="32"/>
      <w:szCs w:val="32"/>
    </w:rPr>
  </w:style>
  <w:style w:type="paragraph" w:customStyle="1" w:styleId="160">
    <w:name w:val="正文_0"/>
    <w:qFormat/>
    <w:uiPriority w:val="99"/>
    <w:pPr>
      <w:widowControl w:val="0"/>
      <w:jc w:val="both"/>
    </w:pPr>
    <w:rPr>
      <w:rFonts w:ascii="Times New Roman" w:hAnsi="Times New Roman" w:eastAsia="宋体" w:cs="Times New Roman"/>
      <w:kern w:val="2"/>
      <w:sz w:val="21"/>
      <w:szCs w:val="21"/>
      <w:lang w:val="en-US" w:eastAsia="zh-CN" w:bidi="ar-SA"/>
    </w:rPr>
  </w:style>
  <w:style w:type="character" w:customStyle="1" w:styleId="161">
    <w:name w:val="页脚 Char1"/>
    <w:qFormat/>
    <w:uiPriority w:val="99"/>
    <w:rPr>
      <w:rFonts w:ascii="Calibri" w:hAnsi="Calibri" w:eastAsia="宋体" w:cs="Calibri"/>
      <w:sz w:val="18"/>
      <w:szCs w:val="18"/>
    </w:rPr>
  </w:style>
  <w:style w:type="character" w:customStyle="1" w:styleId="162">
    <w:name w:val="明显引用 Char2"/>
    <w:qFormat/>
    <w:uiPriority w:val="99"/>
    <w:rPr>
      <w:b/>
      <w:bCs/>
      <w:i/>
      <w:iCs/>
      <w:color w:val="4F81BD"/>
      <w:kern w:val="2"/>
      <w:sz w:val="24"/>
      <w:szCs w:val="24"/>
    </w:rPr>
  </w:style>
  <w:style w:type="character" w:customStyle="1" w:styleId="163">
    <w:name w:val="引用 Char"/>
    <w:link w:val="164"/>
    <w:qFormat/>
    <w:locked/>
    <w:uiPriority w:val="99"/>
    <w:rPr>
      <w:i/>
      <w:iCs/>
      <w:color w:val="000000"/>
    </w:rPr>
  </w:style>
  <w:style w:type="paragraph" w:customStyle="1" w:styleId="164">
    <w:name w:val="引用1"/>
    <w:basedOn w:val="1"/>
    <w:next w:val="1"/>
    <w:link w:val="163"/>
    <w:qFormat/>
    <w:uiPriority w:val="99"/>
    <w:rPr>
      <w:i/>
      <w:iCs/>
      <w:color w:val="000000"/>
      <w:kern w:val="0"/>
      <w:sz w:val="20"/>
      <w:szCs w:val="20"/>
    </w:rPr>
  </w:style>
  <w:style w:type="character" w:customStyle="1" w:styleId="165">
    <w:name w:val="标题 1 Char_0"/>
    <w:link w:val="166"/>
    <w:qFormat/>
    <w:locked/>
    <w:uiPriority w:val="99"/>
    <w:rPr>
      <w:b/>
      <w:bCs/>
      <w:kern w:val="44"/>
      <w:sz w:val="44"/>
      <w:szCs w:val="44"/>
    </w:rPr>
  </w:style>
  <w:style w:type="paragraph" w:customStyle="1" w:styleId="166">
    <w:name w:val="标题 1_0"/>
    <w:basedOn w:val="160"/>
    <w:next w:val="160"/>
    <w:link w:val="165"/>
    <w:qFormat/>
    <w:uiPriority w:val="99"/>
    <w:pPr>
      <w:keepNext/>
      <w:keepLines/>
      <w:spacing w:before="340" w:after="330" w:line="578" w:lineRule="auto"/>
      <w:outlineLvl w:val="0"/>
    </w:pPr>
    <w:rPr>
      <w:rFonts w:ascii="Calibri" w:hAnsi="Calibri"/>
      <w:b/>
      <w:bCs/>
      <w:kern w:val="44"/>
      <w:sz w:val="44"/>
      <w:szCs w:val="44"/>
    </w:rPr>
  </w:style>
  <w:style w:type="character" w:customStyle="1" w:styleId="167">
    <w:name w:val="引用 Char1"/>
    <w:qFormat/>
    <w:uiPriority w:val="99"/>
    <w:rPr>
      <w:i/>
      <w:iCs/>
      <w:color w:val="000000"/>
      <w:kern w:val="2"/>
      <w:sz w:val="21"/>
      <w:szCs w:val="21"/>
    </w:rPr>
  </w:style>
  <w:style w:type="character" w:customStyle="1" w:styleId="168">
    <w:name w:val="font161"/>
    <w:qFormat/>
    <w:uiPriority w:val="99"/>
    <w:rPr>
      <w:b/>
      <w:bCs/>
      <w:sz w:val="32"/>
      <w:szCs w:val="32"/>
    </w:rPr>
  </w:style>
  <w:style w:type="character" w:customStyle="1" w:styleId="169">
    <w:name w:val="标题 4 Char_0"/>
    <w:link w:val="170"/>
    <w:qFormat/>
    <w:locked/>
    <w:uiPriority w:val="99"/>
    <w:rPr>
      <w:rFonts w:ascii="Arial" w:hAnsi="Arial" w:eastAsia="黑体" w:cs="Arial"/>
      <w:b/>
      <w:bCs/>
      <w:sz w:val="28"/>
      <w:szCs w:val="28"/>
    </w:rPr>
  </w:style>
  <w:style w:type="paragraph" w:customStyle="1" w:styleId="170">
    <w:name w:val="标题 4_0"/>
    <w:basedOn w:val="160"/>
    <w:next w:val="160"/>
    <w:link w:val="169"/>
    <w:qFormat/>
    <w:uiPriority w:val="99"/>
    <w:pPr>
      <w:keepNext/>
      <w:keepLines/>
      <w:spacing w:before="280" w:after="290" w:line="376" w:lineRule="auto"/>
      <w:outlineLvl w:val="3"/>
    </w:pPr>
    <w:rPr>
      <w:rFonts w:ascii="Arial" w:hAnsi="Arial" w:eastAsia="黑体"/>
      <w:b/>
      <w:bCs/>
      <w:kern w:val="0"/>
      <w:sz w:val="28"/>
      <w:szCs w:val="28"/>
    </w:rPr>
  </w:style>
  <w:style w:type="character" w:customStyle="1" w:styleId="171">
    <w:name w:val="引用 Char2"/>
    <w:qFormat/>
    <w:uiPriority w:val="99"/>
    <w:rPr>
      <w:i/>
      <w:iCs/>
      <w:color w:val="000000"/>
      <w:kern w:val="2"/>
      <w:sz w:val="24"/>
      <w:szCs w:val="24"/>
    </w:rPr>
  </w:style>
  <w:style w:type="character" w:customStyle="1" w:styleId="172">
    <w:name w:val="rvts11"/>
    <w:qFormat/>
    <w:uiPriority w:val="99"/>
    <w:rPr>
      <w:rFonts w:ascii="KNLe" w:hAnsi="KNLe" w:cs="KNLe"/>
      <w:sz w:val="24"/>
      <w:szCs w:val="24"/>
      <w:u w:val="single"/>
    </w:rPr>
  </w:style>
  <w:style w:type="character" w:customStyle="1" w:styleId="173">
    <w:name w:val="标题5 Char Char"/>
    <w:link w:val="174"/>
    <w:qFormat/>
    <w:locked/>
    <w:uiPriority w:val="99"/>
    <w:rPr>
      <w:rFonts w:ascii="Arial" w:hAnsi="Arial" w:cs="Arial"/>
      <w:b/>
      <w:bCs/>
      <w:sz w:val="32"/>
      <w:szCs w:val="32"/>
    </w:rPr>
  </w:style>
  <w:style w:type="paragraph" w:customStyle="1" w:styleId="174">
    <w:name w:val="标题5"/>
    <w:basedOn w:val="6"/>
    <w:link w:val="173"/>
    <w:qFormat/>
    <w:uiPriority w:val="99"/>
    <w:pPr>
      <w:spacing w:before="0" w:after="120" w:line="413" w:lineRule="auto"/>
    </w:pPr>
    <w:rPr>
      <w:rFonts w:ascii="Arial" w:hAnsi="Arial"/>
      <w:kern w:val="0"/>
      <w:sz w:val="32"/>
    </w:rPr>
  </w:style>
  <w:style w:type="character" w:customStyle="1" w:styleId="175">
    <w:name w:val="副标题 Char2"/>
    <w:qFormat/>
    <w:uiPriority w:val="99"/>
    <w:rPr>
      <w:rFonts w:ascii="Cambria" w:hAnsi="Cambria" w:cs="Cambria"/>
      <w:b/>
      <w:bCs/>
      <w:kern w:val="28"/>
      <w:sz w:val="32"/>
      <w:szCs w:val="32"/>
    </w:rPr>
  </w:style>
  <w:style w:type="character" w:customStyle="1" w:styleId="176">
    <w:name w:val="批注主题 Char1"/>
    <w:qFormat/>
    <w:uiPriority w:val="99"/>
    <w:rPr>
      <w:b/>
      <w:bCs/>
      <w:kern w:val="2"/>
      <w:sz w:val="22"/>
      <w:szCs w:val="22"/>
    </w:rPr>
  </w:style>
  <w:style w:type="character" w:customStyle="1" w:styleId="177">
    <w:name w:val="font31"/>
    <w:qFormat/>
    <w:uiPriority w:val="99"/>
    <w:rPr>
      <w:rFonts w:ascii="宋体" w:hAnsi="宋体" w:eastAsia="宋体" w:cs="宋体"/>
      <w:color w:val="000000"/>
      <w:sz w:val="20"/>
      <w:szCs w:val="20"/>
      <w:u w:val="none"/>
    </w:rPr>
  </w:style>
  <w:style w:type="character" w:customStyle="1" w:styleId="178">
    <w:name w:val="明显引用 Char"/>
    <w:link w:val="179"/>
    <w:qFormat/>
    <w:locked/>
    <w:uiPriority w:val="99"/>
    <w:rPr>
      <w:b/>
      <w:bCs/>
      <w:i/>
      <w:iCs/>
      <w:color w:val="4F81BD"/>
    </w:rPr>
  </w:style>
  <w:style w:type="paragraph" w:customStyle="1" w:styleId="179">
    <w:name w:val="明显引用1"/>
    <w:basedOn w:val="1"/>
    <w:next w:val="1"/>
    <w:link w:val="178"/>
    <w:qFormat/>
    <w:uiPriority w:val="99"/>
    <w:pPr>
      <w:pBdr>
        <w:bottom w:val="single" w:color="4F81BD" w:sz="4" w:space="4"/>
      </w:pBdr>
      <w:spacing w:before="200" w:after="280"/>
      <w:ind w:left="936" w:right="936"/>
    </w:pPr>
    <w:rPr>
      <w:b/>
      <w:bCs/>
      <w:i/>
      <w:iCs/>
      <w:color w:val="4F81BD"/>
      <w:kern w:val="0"/>
      <w:sz w:val="20"/>
      <w:szCs w:val="20"/>
    </w:rPr>
  </w:style>
  <w:style w:type="character" w:customStyle="1" w:styleId="180">
    <w:name w:val="日期 Char1"/>
    <w:qFormat/>
    <w:uiPriority w:val="99"/>
    <w:rPr>
      <w:rFonts w:ascii="Calibri" w:hAnsi="Calibri" w:eastAsia="宋体" w:cs="Calibri"/>
    </w:rPr>
  </w:style>
  <w:style w:type="character" w:customStyle="1" w:styleId="181">
    <w:name w:val="批注框文本 Char1"/>
    <w:qFormat/>
    <w:uiPriority w:val="99"/>
    <w:rPr>
      <w:kern w:val="2"/>
      <w:sz w:val="18"/>
      <w:szCs w:val="18"/>
    </w:rPr>
  </w:style>
  <w:style w:type="character" w:customStyle="1" w:styleId="182">
    <w:name w:val="标题 Char1"/>
    <w:qFormat/>
    <w:uiPriority w:val="99"/>
    <w:rPr>
      <w:rFonts w:ascii="Cambria" w:hAnsi="Cambria" w:eastAsia="宋体" w:cs="Cambria"/>
      <w:b/>
      <w:bCs/>
      <w:sz w:val="32"/>
      <w:szCs w:val="32"/>
    </w:rPr>
  </w:style>
  <w:style w:type="character" w:customStyle="1" w:styleId="183">
    <w:name w:val="不明显参考1"/>
    <w:qFormat/>
    <w:uiPriority w:val="99"/>
    <w:rPr>
      <w:smallCaps/>
      <w:color w:val="auto"/>
      <w:u w:val="single"/>
    </w:rPr>
  </w:style>
  <w:style w:type="character" w:customStyle="1" w:styleId="184">
    <w:name w:val="标题 Char2"/>
    <w:qFormat/>
    <w:uiPriority w:val="99"/>
    <w:rPr>
      <w:rFonts w:ascii="Cambria" w:hAnsi="Cambria" w:cs="Cambria"/>
      <w:b/>
      <w:bCs/>
      <w:kern w:val="2"/>
      <w:sz w:val="32"/>
      <w:szCs w:val="32"/>
    </w:rPr>
  </w:style>
  <w:style w:type="character" w:customStyle="1" w:styleId="185">
    <w:name w:val="批注主题 Char2"/>
    <w:qFormat/>
    <w:uiPriority w:val="99"/>
    <w:rPr>
      <w:b/>
      <w:bCs/>
      <w:kern w:val="2"/>
      <w:sz w:val="21"/>
      <w:szCs w:val="21"/>
    </w:rPr>
  </w:style>
  <w:style w:type="character" w:customStyle="1" w:styleId="186">
    <w:name w:val="正文文本 Char_0"/>
    <w:link w:val="187"/>
    <w:qFormat/>
    <w:locked/>
    <w:uiPriority w:val="99"/>
    <w:rPr>
      <w:sz w:val="24"/>
      <w:szCs w:val="24"/>
    </w:rPr>
  </w:style>
  <w:style w:type="paragraph" w:customStyle="1" w:styleId="187">
    <w:name w:val="正文文本_0"/>
    <w:basedOn w:val="160"/>
    <w:link w:val="186"/>
    <w:qFormat/>
    <w:uiPriority w:val="99"/>
    <w:pPr>
      <w:spacing w:after="120"/>
    </w:pPr>
    <w:rPr>
      <w:rFonts w:ascii="Calibri" w:hAnsi="Calibri"/>
      <w:kern w:val="0"/>
      <w:sz w:val="24"/>
      <w:szCs w:val="24"/>
    </w:rPr>
  </w:style>
  <w:style w:type="character" w:customStyle="1" w:styleId="188">
    <w:name w:val="bookmark"/>
    <w:basedOn w:val="51"/>
    <w:qFormat/>
    <w:uiPriority w:val="99"/>
  </w:style>
  <w:style w:type="character" w:customStyle="1" w:styleId="189">
    <w:name w:val="标题 5 Char_0"/>
    <w:link w:val="190"/>
    <w:qFormat/>
    <w:locked/>
    <w:uiPriority w:val="99"/>
    <w:rPr>
      <w:rFonts w:cs="Calibri"/>
      <w:b/>
      <w:bCs/>
      <w:sz w:val="28"/>
      <w:szCs w:val="28"/>
    </w:rPr>
  </w:style>
  <w:style w:type="paragraph" w:customStyle="1" w:styleId="190">
    <w:name w:val="标题 5_0"/>
    <w:basedOn w:val="160"/>
    <w:next w:val="160"/>
    <w:link w:val="189"/>
    <w:qFormat/>
    <w:uiPriority w:val="99"/>
    <w:pPr>
      <w:keepNext/>
      <w:keepLines/>
      <w:spacing w:before="280" w:after="290" w:line="372" w:lineRule="auto"/>
      <w:outlineLvl w:val="4"/>
    </w:pPr>
    <w:rPr>
      <w:rFonts w:ascii="Calibri" w:hAnsi="Calibri"/>
      <w:b/>
      <w:bCs/>
      <w:kern w:val="0"/>
      <w:sz w:val="28"/>
      <w:szCs w:val="28"/>
    </w:rPr>
  </w:style>
  <w:style w:type="character" w:customStyle="1" w:styleId="191">
    <w:name w:val="font11"/>
    <w:basedOn w:val="51"/>
    <w:qFormat/>
    <w:uiPriority w:val="0"/>
    <w:rPr>
      <w:rFonts w:ascii="宋体" w:hAnsi="宋体" w:eastAsia="宋体" w:cs="宋体"/>
      <w:color w:val="000000"/>
      <w:sz w:val="20"/>
      <w:szCs w:val="20"/>
      <w:u w:val="none"/>
    </w:rPr>
  </w:style>
  <w:style w:type="character" w:customStyle="1" w:styleId="192">
    <w:name w:val="明显参考1"/>
    <w:qFormat/>
    <w:uiPriority w:val="99"/>
    <w:rPr>
      <w:b/>
      <w:bCs/>
      <w:smallCaps/>
      <w:color w:val="auto"/>
      <w:spacing w:val="5"/>
      <w:u w:val="single"/>
    </w:rPr>
  </w:style>
  <w:style w:type="character" w:customStyle="1" w:styleId="193">
    <w:name w:val="超链接_0"/>
    <w:qFormat/>
    <w:uiPriority w:val="99"/>
    <w:rPr>
      <w:rFonts w:ascii="Calibri" w:hAnsi="Calibri" w:cs="Calibri"/>
      <w:color w:val="0000FF"/>
      <w:u w:val="single"/>
    </w:rPr>
  </w:style>
  <w:style w:type="character" w:customStyle="1" w:styleId="194">
    <w:name w:val="textcontents"/>
    <w:qFormat/>
    <w:uiPriority w:val="99"/>
  </w:style>
  <w:style w:type="character" w:customStyle="1" w:styleId="195">
    <w:name w:val="副标题 Char1"/>
    <w:qFormat/>
    <w:uiPriority w:val="99"/>
    <w:rPr>
      <w:rFonts w:ascii="Cambria" w:hAnsi="Cambria" w:cs="Cambria"/>
      <w:b/>
      <w:bCs/>
      <w:kern w:val="28"/>
      <w:sz w:val="32"/>
      <w:szCs w:val="32"/>
    </w:rPr>
  </w:style>
  <w:style w:type="character" w:customStyle="1" w:styleId="196">
    <w:name w:val="书籍标题1"/>
    <w:qFormat/>
    <w:uiPriority w:val="99"/>
    <w:rPr>
      <w:b/>
      <w:bCs/>
      <w:smallCaps/>
      <w:spacing w:val="5"/>
    </w:rPr>
  </w:style>
  <w:style w:type="character" w:customStyle="1" w:styleId="197">
    <w:name w:val="标题4 Char Char"/>
    <w:qFormat/>
    <w:locked/>
    <w:uiPriority w:val="99"/>
    <w:rPr>
      <w:rFonts w:ascii="Arial" w:hAnsi="Arial" w:cs="Arial"/>
      <w:b/>
      <w:bCs/>
      <w:sz w:val="32"/>
      <w:szCs w:val="32"/>
    </w:rPr>
  </w:style>
  <w:style w:type="character" w:customStyle="1" w:styleId="198">
    <w:name w:val="正文文本 Char1"/>
    <w:qFormat/>
    <w:uiPriority w:val="99"/>
    <w:rPr>
      <w:rFonts w:ascii="Calibri" w:hAnsi="Calibri" w:eastAsia="宋体" w:cs="Calibri"/>
    </w:rPr>
  </w:style>
  <w:style w:type="character" w:customStyle="1" w:styleId="199">
    <w:name w:val="明显引用 Char1"/>
    <w:qFormat/>
    <w:uiPriority w:val="99"/>
    <w:rPr>
      <w:b/>
      <w:bCs/>
      <w:i/>
      <w:iCs/>
      <w:color w:val="4F81BD"/>
      <w:kern w:val="2"/>
      <w:sz w:val="21"/>
      <w:szCs w:val="21"/>
    </w:rPr>
  </w:style>
  <w:style w:type="character" w:customStyle="1" w:styleId="200">
    <w:name w:val="页眉 Char1"/>
    <w:qFormat/>
    <w:uiPriority w:val="99"/>
    <w:rPr>
      <w:rFonts w:ascii="Calibri" w:hAnsi="Calibri" w:eastAsia="宋体" w:cs="Calibri"/>
      <w:sz w:val="18"/>
      <w:szCs w:val="18"/>
    </w:rPr>
  </w:style>
  <w:style w:type="character" w:customStyle="1" w:styleId="201">
    <w:name w:val="不明显强调1"/>
    <w:qFormat/>
    <w:uiPriority w:val="99"/>
    <w:rPr>
      <w:i/>
      <w:iCs/>
      <w:color w:val="808080"/>
    </w:rPr>
  </w:style>
  <w:style w:type="character" w:customStyle="1" w:styleId="202">
    <w:name w:val="font21"/>
    <w:basedOn w:val="51"/>
    <w:qFormat/>
    <w:uiPriority w:val="99"/>
    <w:rPr>
      <w:rFonts w:ascii="宋体" w:hAnsi="宋体" w:eastAsia="宋体" w:cs="宋体"/>
      <w:color w:val="000000"/>
      <w:sz w:val="20"/>
      <w:szCs w:val="20"/>
      <w:u w:val="none"/>
    </w:rPr>
  </w:style>
  <w:style w:type="character" w:customStyle="1" w:styleId="203">
    <w:name w:val="文档结构图 Char1"/>
    <w:qFormat/>
    <w:uiPriority w:val="99"/>
    <w:rPr>
      <w:rFonts w:ascii="宋体" w:hAnsi="Calibri" w:eastAsia="宋体" w:cs="宋体"/>
      <w:sz w:val="18"/>
      <w:szCs w:val="18"/>
    </w:rPr>
  </w:style>
  <w:style w:type="character" w:customStyle="1" w:styleId="204">
    <w:name w:val="标题 2 Char_0"/>
    <w:link w:val="205"/>
    <w:qFormat/>
    <w:locked/>
    <w:uiPriority w:val="99"/>
    <w:rPr>
      <w:rFonts w:ascii="Cambria" w:hAnsi="Cambria" w:cs="Cambria"/>
      <w:b/>
      <w:bCs/>
      <w:sz w:val="32"/>
      <w:szCs w:val="32"/>
    </w:rPr>
  </w:style>
  <w:style w:type="paragraph" w:customStyle="1" w:styleId="205">
    <w:name w:val="标题 2_0"/>
    <w:basedOn w:val="160"/>
    <w:next w:val="160"/>
    <w:link w:val="204"/>
    <w:qFormat/>
    <w:uiPriority w:val="99"/>
    <w:pPr>
      <w:keepNext/>
      <w:keepLines/>
      <w:spacing w:before="260" w:after="260" w:line="416" w:lineRule="auto"/>
      <w:outlineLvl w:val="1"/>
    </w:pPr>
    <w:rPr>
      <w:rFonts w:ascii="Cambria" w:hAnsi="Cambria"/>
      <w:b/>
      <w:bCs/>
      <w:kern w:val="0"/>
      <w:sz w:val="32"/>
      <w:szCs w:val="32"/>
    </w:rPr>
  </w:style>
  <w:style w:type="paragraph" w:customStyle="1" w:styleId="206">
    <w:name w:val="样式 标题 3 + (中文) 黑体 小四 非加粗 段前: 7.8 磅 段后: 0 磅 行距: 固定值 20 磅"/>
    <w:basedOn w:val="6"/>
    <w:next w:val="1"/>
    <w:qFormat/>
    <w:uiPriority w:val="99"/>
    <w:pPr>
      <w:spacing w:before="0" w:after="0" w:line="400" w:lineRule="exact"/>
    </w:pPr>
    <w:rPr>
      <w:rFonts w:ascii="Calibri" w:hAnsi="Calibri" w:eastAsia="黑体" w:cs="Calibri"/>
      <w:b w:val="0"/>
      <w:bCs w:val="0"/>
      <w:sz w:val="24"/>
      <w:szCs w:val="24"/>
    </w:rPr>
  </w:style>
  <w:style w:type="paragraph" w:customStyle="1" w:styleId="207">
    <w:name w:val="_Style 34"/>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8">
    <w:name w:val="正文_3"/>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09">
    <w:name w:val="_Style 36"/>
    <w:next w:val="1"/>
    <w:qFormat/>
    <w:uiPriority w:val="99"/>
    <w:pPr>
      <w:widowControl w:val="0"/>
      <w:jc w:val="both"/>
    </w:pPr>
    <w:rPr>
      <w:rFonts w:ascii="Times New Roman" w:hAnsi="Times New Roman" w:eastAsia="宋体" w:cs="Times New Roman"/>
      <w:kern w:val="2"/>
      <w:sz w:val="21"/>
      <w:szCs w:val="21"/>
      <w:lang w:val="en-US" w:eastAsia="zh-CN" w:bidi="ar-SA"/>
    </w:rPr>
  </w:style>
  <w:style w:type="paragraph" w:customStyle="1" w:styleId="210">
    <w:name w:val="空半行"/>
    <w:basedOn w:val="1"/>
    <w:qFormat/>
    <w:uiPriority w:val="99"/>
    <w:pPr>
      <w:adjustRightInd w:val="0"/>
      <w:spacing w:line="120" w:lineRule="exact"/>
      <w:textAlignment w:val="baseline"/>
    </w:pPr>
    <w:rPr>
      <w:rFonts w:eastAsia="仿宋_GB2312" w:cs="Calibri"/>
      <w:color w:val="FFFFFF"/>
      <w:kern w:val="0"/>
      <w:sz w:val="30"/>
      <w:szCs w:val="30"/>
    </w:rPr>
  </w:style>
  <w:style w:type="paragraph" w:customStyle="1" w:styleId="211">
    <w:name w:val="1方案格式1"/>
    <w:basedOn w:val="4"/>
    <w:qFormat/>
    <w:uiPriority w:val="99"/>
    <w:pPr>
      <w:keepNext/>
      <w:keepLines/>
      <w:widowControl w:val="0"/>
      <w:tabs>
        <w:tab w:val="left" w:pos="360"/>
      </w:tabs>
      <w:spacing w:before="340" w:beforeLines="50" w:beforeAutospacing="0" w:after="330" w:afterLines="50" w:afterAutospacing="0" w:line="360" w:lineRule="auto"/>
      <w:jc w:val="center"/>
    </w:pPr>
    <w:rPr>
      <w:rFonts w:ascii="Times New Roman" w:hAnsi="Times New Roman" w:eastAsia="微软雅黑" w:cs="Times New Roman"/>
      <w:kern w:val="44"/>
    </w:rPr>
  </w:style>
  <w:style w:type="paragraph" w:customStyle="1" w:styleId="212">
    <w:name w:val="格式３"/>
    <w:basedOn w:val="1"/>
    <w:qFormat/>
    <w:uiPriority w:val="99"/>
    <w:pPr>
      <w:spacing w:line="420" w:lineRule="exact"/>
      <w:ind w:left="600" w:hanging="600" w:hangingChars="250"/>
    </w:pPr>
    <w:rPr>
      <w:rFonts w:ascii="宋体" w:hAnsi="宋体" w:cs="宋体"/>
      <w:color w:val="000000"/>
      <w:sz w:val="24"/>
    </w:rPr>
  </w:style>
  <w:style w:type="paragraph" w:customStyle="1" w:styleId="213">
    <w:name w:val="正文1"/>
    <w:qFormat/>
    <w:uiPriority w:val="0"/>
    <w:pPr>
      <w:widowControl w:val="0"/>
      <w:jc w:val="both"/>
    </w:pPr>
    <w:rPr>
      <w:rFonts w:ascii="Calibri" w:hAnsi="Calibri" w:eastAsia="宋体" w:cs="Calibri"/>
      <w:lang w:val="en-US" w:eastAsia="zh-CN" w:bidi="ar-SA"/>
    </w:rPr>
  </w:style>
  <w:style w:type="paragraph" w:customStyle="1" w:styleId="214">
    <w:name w:val="正文空2字"/>
    <w:basedOn w:val="1"/>
    <w:qFormat/>
    <w:locked/>
    <w:uiPriority w:val="99"/>
    <w:pPr>
      <w:spacing w:beforeLines="40" w:afterLines="40" w:line="360" w:lineRule="auto"/>
      <w:ind w:firstLine="200" w:firstLineChars="200"/>
    </w:pPr>
    <w:rPr>
      <w:rFonts w:ascii="Times New Roman" w:hAnsi="Times New Roman"/>
      <w:kern w:val="0"/>
      <w:sz w:val="24"/>
    </w:rPr>
  </w:style>
  <w:style w:type="paragraph" w:customStyle="1" w:styleId="215">
    <w:name w:val="正文_0_0_0"/>
    <w:qFormat/>
    <w:uiPriority w:val="99"/>
    <w:pPr>
      <w:widowControl w:val="0"/>
      <w:jc w:val="both"/>
    </w:pPr>
    <w:rPr>
      <w:rFonts w:ascii="Times New Roman" w:hAnsi="Times New Roman" w:eastAsia="宋体" w:cs="Times New Roman"/>
      <w:lang w:val="en-US" w:eastAsia="zh-CN" w:bidi="ar-SA"/>
    </w:rPr>
  </w:style>
  <w:style w:type="paragraph" w:customStyle="1" w:styleId="216">
    <w:name w:val="目录 5_0"/>
    <w:basedOn w:val="160"/>
    <w:next w:val="160"/>
    <w:qFormat/>
    <w:uiPriority w:val="99"/>
    <w:pPr>
      <w:ind w:left="1680" w:leftChars="800"/>
    </w:pPr>
    <w:rPr>
      <w:rFonts w:ascii="Calibri" w:hAnsi="Calibri" w:cs="Calibri"/>
    </w:rPr>
  </w:style>
  <w:style w:type="paragraph" w:customStyle="1" w:styleId="217">
    <w:name w:val="修订1"/>
    <w:qFormat/>
    <w:uiPriority w:val="99"/>
    <w:rPr>
      <w:rFonts w:ascii="Times New Roman" w:hAnsi="Times New Roman" w:eastAsia="宋体" w:cs="Times New Roman"/>
      <w:kern w:val="2"/>
      <w:sz w:val="21"/>
      <w:szCs w:val="21"/>
      <w:lang w:val="en-US" w:eastAsia="zh-CN" w:bidi="ar-SA"/>
    </w:rPr>
  </w:style>
  <w:style w:type="paragraph" w:customStyle="1" w:styleId="218">
    <w:name w:val="标题 11"/>
    <w:basedOn w:val="213"/>
    <w:next w:val="213"/>
    <w:qFormat/>
    <w:uiPriority w:val="99"/>
    <w:pPr>
      <w:keepNext/>
      <w:keepLines/>
      <w:spacing w:before="340" w:after="330" w:line="576" w:lineRule="auto"/>
      <w:outlineLvl w:val="0"/>
    </w:pPr>
    <w:rPr>
      <w:rFonts w:ascii="Times New Roman" w:hAnsi="Times New Roman" w:cs="Times New Roman"/>
      <w:b/>
      <w:bCs/>
      <w:kern w:val="44"/>
      <w:sz w:val="44"/>
      <w:szCs w:val="44"/>
      <w:lang w:val="zh-CN"/>
    </w:rPr>
  </w:style>
  <w:style w:type="paragraph" w:customStyle="1" w:styleId="219">
    <w:name w:val="正文 + 行距: 固定值 20 磅"/>
    <w:basedOn w:val="1"/>
    <w:qFormat/>
    <w:uiPriority w:val="99"/>
    <w:pPr>
      <w:spacing w:line="400" w:lineRule="exact"/>
      <w:ind w:firstLine="716" w:firstLineChars="341"/>
    </w:pPr>
    <w:rPr>
      <w:rFonts w:cs="Calibri"/>
      <w:szCs w:val="21"/>
    </w:rPr>
  </w:style>
  <w:style w:type="paragraph" w:customStyle="1" w:styleId="220">
    <w:name w:val="TOC 标题1"/>
    <w:basedOn w:val="4"/>
    <w:next w:val="1"/>
    <w:qFormat/>
    <w:uiPriority w:val="99"/>
    <w:pPr>
      <w:keepNext/>
      <w:keepLines/>
      <w:spacing w:before="480" w:beforeAutospacing="0" w:after="0" w:afterAutospacing="0" w:line="276" w:lineRule="auto"/>
      <w:outlineLvl w:val="9"/>
    </w:pPr>
    <w:rPr>
      <w:rFonts w:ascii="Cambria" w:hAnsi="Cambria" w:cs="Cambria"/>
      <w:color w:val="365F91"/>
      <w:kern w:val="0"/>
      <w:sz w:val="28"/>
      <w:szCs w:val="28"/>
    </w:rPr>
  </w:style>
  <w:style w:type="paragraph" w:customStyle="1" w:styleId="221">
    <w:name w:val="表格文字"/>
    <w:basedOn w:val="1"/>
    <w:link w:val="222"/>
    <w:qFormat/>
    <w:uiPriority w:val="99"/>
    <w:pPr>
      <w:adjustRightInd w:val="0"/>
      <w:spacing w:line="420" w:lineRule="atLeast"/>
      <w:jc w:val="left"/>
      <w:textAlignment w:val="baseline"/>
    </w:pPr>
    <w:rPr>
      <w:kern w:val="0"/>
      <w:sz w:val="22"/>
      <w:szCs w:val="22"/>
    </w:rPr>
  </w:style>
  <w:style w:type="character" w:customStyle="1" w:styleId="222">
    <w:name w:val="表格文字 字符"/>
    <w:link w:val="221"/>
    <w:qFormat/>
    <w:locked/>
    <w:uiPriority w:val="99"/>
    <w:rPr>
      <w:rFonts w:cs="Calibri"/>
      <w:sz w:val="22"/>
      <w:szCs w:val="22"/>
    </w:rPr>
  </w:style>
  <w:style w:type="paragraph" w:customStyle="1" w:styleId="223">
    <w:name w:val="flNote"/>
    <w:basedOn w:val="1"/>
    <w:qFormat/>
    <w:uiPriority w:val="99"/>
    <w:pPr>
      <w:adjustRightInd w:val="0"/>
      <w:spacing w:before="320" w:after="160" w:line="360" w:lineRule="atLeast"/>
      <w:jc w:val="center"/>
      <w:textAlignment w:val="baseline"/>
    </w:pPr>
    <w:rPr>
      <w:rFonts w:ascii="Arial" w:eastAsia="黑体" w:cs="Arial"/>
      <w:kern w:val="0"/>
      <w:sz w:val="30"/>
      <w:szCs w:val="30"/>
    </w:rPr>
  </w:style>
  <w:style w:type="paragraph" w:customStyle="1" w:styleId="224">
    <w:name w:val="文章正文"/>
    <w:basedOn w:val="1"/>
    <w:qFormat/>
    <w:uiPriority w:val="99"/>
    <w:pPr>
      <w:adjustRightInd w:val="0"/>
      <w:snapToGrid w:val="0"/>
      <w:spacing w:line="360" w:lineRule="auto"/>
      <w:ind w:firstLine="480" w:firstLineChars="200"/>
    </w:pPr>
    <w:rPr>
      <w:rFonts w:ascii="仿宋_GB2312" w:hAnsi="宋体" w:eastAsia="仿宋_GB2312" w:cs="仿宋_GB2312"/>
      <w:color w:val="FF0000"/>
      <w:sz w:val="24"/>
    </w:rPr>
  </w:style>
  <w:style w:type="paragraph" w:customStyle="1" w:styleId="225">
    <w:name w:val="表格"/>
    <w:basedOn w:val="1"/>
    <w:qFormat/>
    <w:uiPriority w:val="99"/>
    <w:pPr>
      <w:jc w:val="center"/>
      <w:textAlignment w:val="center"/>
    </w:pPr>
    <w:rPr>
      <w:rFonts w:ascii="华文细黑" w:hAnsi="华文细黑" w:cs="华文细黑"/>
      <w:kern w:val="0"/>
      <w:szCs w:val="21"/>
    </w:rPr>
  </w:style>
  <w:style w:type="paragraph" w:customStyle="1" w:styleId="226">
    <w:name w:val="6'"/>
    <w:basedOn w:val="1"/>
    <w:qFormat/>
    <w:uiPriority w:val="99"/>
    <w:pPr>
      <w:autoSpaceDE w:val="0"/>
      <w:autoSpaceDN w:val="0"/>
      <w:adjustRightInd w:val="0"/>
      <w:snapToGrid w:val="0"/>
      <w:spacing w:line="320" w:lineRule="exact"/>
      <w:jc w:val="center"/>
      <w:textAlignment w:val="baseline"/>
    </w:pPr>
    <w:rPr>
      <w:rFonts w:cs="Calibri"/>
      <w:spacing w:val="20"/>
      <w:kern w:val="28"/>
      <w:szCs w:val="21"/>
    </w:rPr>
  </w:style>
  <w:style w:type="paragraph" w:customStyle="1" w:styleId="227">
    <w:name w:val="Char Char Char Char Char Char Char"/>
    <w:basedOn w:val="1"/>
    <w:qFormat/>
    <w:uiPriority w:val="99"/>
    <w:pPr>
      <w:adjustRightInd w:val="0"/>
      <w:spacing w:line="360" w:lineRule="auto"/>
    </w:pPr>
    <w:rPr>
      <w:rFonts w:ascii="Times New Roman" w:hAnsi="Times New Roman"/>
      <w:kern w:val="0"/>
      <w:sz w:val="24"/>
    </w:rPr>
  </w:style>
  <w:style w:type="paragraph" w:customStyle="1" w:styleId="228">
    <w:name w:val="2方案格式2"/>
    <w:basedOn w:val="211"/>
    <w:qFormat/>
    <w:uiPriority w:val="99"/>
    <w:pPr>
      <w:numPr>
        <w:ilvl w:val="1"/>
        <w:numId w:val="0"/>
      </w:numPr>
      <w:spacing w:before="50" w:after="50" w:line="240" w:lineRule="auto"/>
      <w:outlineLvl w:val="1"/>
    </w:pPr>
    <w:rPr>
      <w:sz w:val="44"/>
      <w:szCs w:val="44"/>
    </w:rPr>
  </w:style>
  <w:style w:type="paragraph" w:customStyle="1" w:styleId="229">
    <w:name w:val="无间隔1"/>
    <w:qFormat/>
    <w:uiPriority w:val="99"/>
    <w:pPr>
      <w:widowControl w:val="0"/>
      <w:jc w:val="both"/>
    </w:pPr>
    <w:rPr>
      <w:rFonts w:ascii="Calibri" w:hAnsi="Calibri" w:eastAsia="宋体" w:cs="Calibri"/>
      <w:kern w:val="2"/>
      <w:sz w:val="21"/>
      <w:szCs w:val="21"/>
      <w:lang w:val="en-US" w:eastAsia="zh-CN" w:bidi="ar-SA"/>
    </w:rPr>
  </w:style>
  <w:style w:type="paragraph" w:customStyle="1" w:styleId="230">
    <w:name w:val="文档正文"/>
    <w:basedOn w:val="1"/>
    <w:qFormat/>
    <w:uiPriority w:val="99"/>
    <w:pPr>
      <w:adjustRightInd w:val="0"/>
      <w:spacing w:line="480" w:lineRule="atLeast"/>
      <w:ind w:firstLine="567"/>
      <w:textAlignment w:val="baseline"/>
    </w:pPr>
    <w:rPr>
      <w:rFonts w:ascii="Ari" w:hAnsi="Times New Roman" w:eastAsia="Times New Roman" w:cs="Ari"/>
      <w:kern w:val="0"/>
      <w:sz w:val="28"/>
      <w:szCs w:val="28"/>
    </w:rPr>
  </w:style>
  <w:style w:type="paragraph" w:customStyle="1" w:styleId="231">
    <w:name w:val="tx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32">
    <w:name w:val="目录 4_0"/>
    <w:basedOn w:val="160"/>
    <w:next w:val="160"/>
    <w:qFormat/>
    <w:uiPriority w:val="99"/>
    <w:pPr>
      <w:ind w:left="1260" w:leftChars="600"/>
    </w:pPr>
    <w:rPr>
      <w:rFonts w:ascii="Calibri" w:hAnsi="Calibri" w:cs="Calibri"/>
    </w:rPr>
  </w:style>
  <w:style w:type="paragraph" w:customStyle="1" w:styleId="233">
    <w:name w:val="目录 3_0"/>
    <w:basedOn w:val="160"/>
    <w:next w:val="160"/>
    <w:qFormat/>
    <w:uiPriority w:val="99"/>
    <w:pPr>
      <w:ind w:left="840" w:leftChars="400"/>
    </w:pPr>
    <w:rPr>
      <w:rFonts w:ascii="Calibri" w:hAnsi="Calibri" w:cs="Calibri"/>
    </w:rPr>
  </w:style>
  <w:style w:type="paragraph" w:customStyle="1" w:styleId="234">
    <w:name w:val="样式 标题 1 + 黑体 三号 非加粗 居中 段前: 6 磅 段后: 6 磅 行距: 固定值 20 磅"/>
    <w:basedOn w:val="4"/>
    <w:qFormat/>
    <w:uiPriority w:val="99"/>
    <w:pPr>
      <w:keepNext/>
      <w:keepLines/>
      <w:widowControl w:val="0"/>
      <w:spacing w:before="120" w:beforeAutospacing="0" w:after="120" w:afterAutospacing="0" w:line="400" w:lineRule="exact"/>
      <w:jc w:val="center"/>
    </w:pPr>
    <w:rPr>
      <w:rFonts w:ascii="黑体" w:hAnsi="黑体" w:eastAsia="黑体" w:cs="黑体"/>
      <w:b w:val="0"/>
      <w:bCs w:val="0"/>
      <w:kern w:val="44"/>
      <w:sz w:val="32"/>
      <w:szCs w:val="32"/>
    </w:rPr>
  </w:style>
  <w:style w:type="paragraph" w:customStyle="1" w:styleId="235">
    <w:name w:val="1"/>
    <w:basedOn w:val="1"/>
    <w:next w:val="1"/>
    <w:qFormat/>
    <w:uiPriority w:val="99"/>
    <w:rPr>
      <w:rFonts w:cs="Calibri"/>
      <w:szCs w:val="21"/>
    </w:rPr>
  </w:style>
  <w:style w:type="paragraph" w:customStyle="1" w:styleId="236">
    <w:name w:val="Blockquote_0"/>
    <w:basedOn w:val="160"/>
    <w:qFormat/>
    <w:uiPriority w:val="99"/>
    <w:pPr>
      <w:autoSpaceDE w:val="0"/>
      <w:autoSpaceDN w:val="0"/>
      <w:adjustRightInd w:val="0"/>
      <w:spacing w:before="100" w:after="100"/>
      <w:ind w:left="360" w:right="360"/>
      <w:jc w:val="left"/>
    </w:pPr>
    <w:rPr>
      <w:rFonts w:ascii="Calibri" w:hAnsi="Calibri" w:cs="Calibri"/>
      <w:kern w:val="0"/>
      <w:sz w:val="24"/>
      <w:szCs w:val="24"/>
    </w:rPr>
  </w:style>
  <w:style w:type="paragraph" w:customStyle="1" w:styleId="237">
    <w:name w:val="列出段落11"/>
    <w:basedOn w:val="1"/>
    <w:qFormat/>
    <w:uiPriority w:val="99"/>
    <w:pPr>
      <w:widowControl/>
      <w:ind w:left="720"/>
      <w:jc w:val="left"/>
    </w:pPr>
    <w:rPr>
      <w:rFonts w:ascii="Arial" w:hAnsi="Arial" w:eastAsia="黑体" w:cs="Arial"/>
      <w:kern w:val="0"/>
      <w:sz w:val="24"/>
      <w:lang w:eastAsia="en-US"/>
    </w:rPr>
  </w:style>
  <w:style w:type="paragraph" w:customStyle="1" w:styleId="238">
    <w:name w:val="样式 标题 2 + Times New Roman 四号 非加粗 段前: 5 磅 段后: 0 磅 行距: 固定值 20..._0"/>
    <w:basedOn w:val="1"/>
    <w:qFormat/>
    <w:uiPriority w:val="99"/>
    <w:pPr>
      <w:keepNext/>
      <w:keepLines/>
      <w:spacing w:before="100" w:line="360" w:lineRule="auto"/>
      <w:outlineLvl w:val="1"/>
    </w:pPr>
    <w:rPr>
      <w:rFonts w:ascii="Times New Roman" w:hAnsi="Times New Roman"/>
      <w:kern w:val="0"/>
      <w:sz w:val="28"/>
      <w:szCs w:val="28"/>
    </w:rPr>
  </w:style>
  <w:style w:type="paragraph" w:customStyle="1" w:styleId="239">
    <w:name w:val="op_mapdots_left"/>
    <w:basedOn w:val="1"/>
    <w:qFormat/>
    <w:uiPriority w:val="99"/>
    <w:pPr>
      <w:widowControl/>
      <w:spacing w:before="100" w:beforeAutospacing="1" w:after="100" w:afterAutospacing="1"/>
      <w:jc w:val="left"/>
    </w:pPr>
    <w:rPr>
      <w:rFonts w:ascii="宋体" w:hAnsi="宋体" w:cs="宋体"/>
      <w:kern w:val="0"/>
      <w:sz w:val="24"/>
    </w:rPr>
  </w:style>
  <w:style w:type="paragraph" w:customStyle="1" w:styleId="240">
    <w:name w:val="Blockquote"/>
    <w:basedOn w:val="1"/>
    <w:qFormat/>
    <w:uiPriority w:val="99"/>
    <w:pPr>
      <w:autoSpaceDE w:val="0"/>
      <w:autoSpaceDN w:val="0"/>
      <w:adjustRightInd w:val="0"/>
      <w:spacing w:before="100" w:after="100"/>
      <w:ind w:left="360" w:right="360"/>
      <w:jc w:val="left"/>
    </w:pPr>
    <w:rPr>
      <w:rFonts w:cs="Calibri"/>
      <w:kern w:val="0"/>
      <w:sz w:val="24"/>
    </w:rPr>
  </w:style>
  <w:style w:type="paragraph" w:customStyle="1" w:styleId="241">
    <w:name w:val="3方案格式3"/>
    <w:basedOn w:val="228"/>
    <w:qFormat/>
    <w:uiPriority w:val="99"/>
    <w:pPr>
      <w:numPr>
        <w:ilvl w:val="2"/>
        <w:numId w:val="0"/>
      </w:numPr>
      <w:outlineLvl w:val="2"/>
    </w:pPr>
    <w:rPr>
      <w:sz w:val="32"/>
      <w:szCs w:val="32"/>
    </w:rPr>
  </w:style>
  <w:style w:type="paragraph" w:customStyle="1" w:styleId="242">
    <w:name w:val="样式 标题 2 + Times New Roman 四号 非加粗 段前: 5 磅 段后: 0 磅 行距: 固定值 20..."/>
    <w:basedOn w:val="5"/>
    <w:qFormat/>
    <w:uiPriority w:val="99"/>
    <w:pPr>
      <w:spacing w:before="100" w:after="0" w:afterLines="50" w:line="400" w:lineRule="exact"/>
      <w:jc w:val="center"/>
    </w:pPr>
    <w:rPr>
      <w:rFonts w:ascii="Times New Roman" w:hAnsi="Times New Roman" w:eastAsia="黑体"/>
      <w:b w:val="0"/>
      <w:bCs w:val="0"/>
      <w:sz w:val="28"/>
      <w:szCs w:val="28"/>
    </w:rPr>
  </w:style>
  <w:style w:type="paragraph" w:customStyle="1" w:styleId="243">
    <w:name w:val="标题2"/>
    <w:basedOn w:val="5"/>
    <w:next w:val="21"/>
    <w:link w:val="244"/>
    <w:qFormat/>
    <w:uiPriority w:val="0"/>
    <w:pPr>
      <w:spacing w:before="156" w:after="156" w:afterLines="50" w:line="360" w:lineRule="auto"/>
      <w:jc w:val="center"/>
    </w:pPr>
    <w:rPr>
      <w:sz w:val="24"/>
      <w:szCs w:val="24"/>
    </w:rPr>
  </w:style>
  <w:style w:type="character" w:customStyle="1" w:styleId="244">
    <w:name w:val="标题2 Char"/>
    <w:link w:val="243"/>
    <w:qFormat/>
    <w:uiPriority w:val="0"/>
    <w:rPr>
      <w:rFonts w:ascii="Cambria" w:hAnsi="Cambria" w:cs="Cambria"/>
      <w:b/>
      <w:bCs/>
      <w:kern w:val="2"/>
      <w:sz w:val="24"/>
      <w:szCs w:val="24"/>
    </w:rPr>
  </w:style>
  <w:style w:type="paragraph" w:customStyle="1" w:styleId="245">
    <w:name w:val="普通正文"/>
    <w:basedOn w:val="1"/>
    <w:qFormat/>
    <w:uiPriority w:val="0"/>
    <w:pPr>
      <w:adjustRightInd w:val="0"/>
      <w:spacing w:before="120" w:after="120" w:line="360" w:lineRule="auto"/>
      <w:ind w:firstLine="480"/>
      <w:jc w:val="left"/>
      <w:textAlignment w:val="baseline"/>
    </w:pPr>
    <w:rPr>
      <w:rFonts w:ascii="Arial" w:hAnsi="Arial" w:cs="Arial"/>
      <w:kern w:val="0"/>
      <w:sz w:val="24"/>
    </w:rPr>
  </w:style>
  <w:style w:type="paragraph" w:customStyle="1" w:styleId="246">
    <w:name w:val="正文11"/>
    <w:qFormat/>
    <w:uiPriority w:val="99"/>
    <w:rPr>
      <w:rFonts w:ascii="Calibri" w:hAnsi="Calibri" w:eastAsia="宋体" w:cs="Calibri"/>
      <w:sz w:val="24"/>
      <w:szCs w:val="24"/>
      <w:lang w:val="en-US" w:eastAsia="zh-CN" w:bidi="ar-SA"/>
    </w:rPr>
  </w:style>
  <w:style w:type="paragraph" w:customStyle="1" w:styleId="247">
    <w:name w:val="正文2"/>
    <w:qFormat/>
    <w:uiPriority w:val="99"/>
    <w:rPr>
      <w:rFonts w:ascii="Times New Roman" w:hAnsi="Times New Roman" w:eastAsia="微软雅黑" w:cs="Times New Roman"/>
      <w:sz w:val="24"/>
      <w:szCs w:val="24"/>
      <w:lang w:val="en-US" w:eastAsia="zh-CN" w:bidi="ar-SA"/>
    </w:rPr>
  </w:style>
  <w:style w:type="paragraph" w:customStyle="1" w:styleId="248">
    <w:name w:val="纯文本2"/>
    <w:basedOn w:val="1"/>
    <w:qFormat/>
    <w:uiPriority w:val="99"/>
    <w:pPr>
      <w:jc w:val="left"/>
    </w:pPr>
    <w:rPr>
      <w:rFonts w:ascii="宋体" w:hAnsi="宋体" w:cs="宋体"/>
      <w:kern w:val="1"/>
      <w:sz w:val="24"/>
    </w:rPr>
  </w:style>
  <w:style w:type="paragraph" w:customStyle="1" w:styleId="249">
    <w:name w:val="trs_editor"/>
    <w:basedOn w:val="1"/>
    <w:qFormat/>
    <w:uiPriority w:val="99"/>
    <w:pPr>
      <w:widowControl/>
      <w:spacing w:before="100" w:beforeAutospacing="1" w:after="100" w:afterAutospacing="1"/>
      <w:jc w:val="left"/>
    </w:pPr>
    <w:rPr>
      <w:rFonts w:ascii="宋体" w:hAnsi="宋体" w:cs="宋体"/>
      <w:kern w:val="0"/>
      <w:sz w:val="24"/>
    </w:rPr>
  </w:style>
  <w:style w:type="paragraph" w:customStyle="1" w:styleId="250">
    <w:name w:val="四级条标题"/>
    <w:basedOn w:val="106"/>
    <w:next w:val="1"/>
    <w:qFormat/>
    <w:uiPriority w:val="0"/>
    <w:pPr>
      <w:numPr>
        <w:ilvl w:val="4"/>
        <w:numId w:val="0"/>
      </w:numPr>
      <w:tabs>
        <w:tab w:val="left" w:pos="360"/>
        <w:tab w:val="left" w:pos="720"/>
        <w:tab w:val="left" w:pos="975"/>
        <w:tab w:val="left" w:pos="1080"/>
      </w:tabs>
      <w:spacing w:before="50" w:after="50"/>
      <w:ind w:left="1080" w:hanging="1080"/>
      <w:outlineLvl w:val="5"/>
    </w:pPr>
    <w:rPr>
      <w:rFonts w:hAnsi="Times New Roman"/>
    </w:rPr>
  </w:style>
  <w:style w:type="paragraph" w:customStyle="1" w:styleId="251">
    <w:name w:val="五级条标题"/>
    <w:basedOn w:val="250"/>
    <w:next w:val="1"/>
    <w:qFormat/>
    <w:uiPriority w:val="0"/>
    <w:pPr>
      <w:numPr>
        <w:ilvl w:val="5"/>
        <w:numId w:val="0"/>
      </w:numPr>
      <w:ind w:left="1080" w:hanging="1080"/>
      <w:outlineLvl w:val="6"/>
    </w:pPr>
  </w:style>
  <w:style w:type="paragraph" w:customStyle="1" w:styleId="252">
    <w:name w:val="正文表标题"/>
    <w:next w:val="1"/>
    <w:qFormat/>
    <w:uiPriority w:val="0"/>
    <w:pPr>
      <w:numPr>
        <w:ilvl w:val="0"/>
        <w:numId w:val="3"/>
      </w:numPr>
      <w:spacing w:beforeLines="50" w:afterLines="50"/>
      <w:jc w:val="center"/>
    </w:pPr>
    <w:rPr>
      <w:rFonts w:ascii="黑体" w:hAnsi="Times New Roman" w:eastAsia="黑体" w:cs="Times New Roman"/>
      <w:sz w:val="21"/>
      <w:lang w:val="en-US" w:eastAsia="zh-CN" w:bidi="ar-SA"/>
    </w:rPr>
  </w:style>
  <w:style w:type="character" w:customStyle="1" w:styleId="253">
    <w:name w:val="未处理的提及1"/>
    <w:basedOn w:val="51"/>
    <w:unhideWhenUsed/>
    <w:qFormat/>
    <w:uiPriority w:val="99"/>
    <w:rPr>
      <w:color w:val="605E5C"/>
      <w:shd w:val="clear" w:color="auto" w:fill="E1DFDD"/>
    </w:rPr>
  </w:style>
  <w:style w:type="character" w:customStyle="1" w:styleId="254">
    <w:name w:val="current"/>
    <w:basedOn w:val="51"/>
    <w:qFormat/>
    <w:uiPriority w:val="0"/>
    <w:rPr>
      <w:color w:val="FFFFFF"/>
      <w:sz w:val="27"/>
      <w:szCs w:val="27"/>
      <w:u w:val="none"/>
      <w:bdr w:val="single" w:color="C0C0C0" w:sz="4" w:space="0"/>
      <w:shd w:val="clear" w:color="auto" w:fill="809FFF"/>
    </w:rPr>
  </w:style>
  <w:style w:type="character" w:customStyle="1" w:styleId="255">
    <w:name w:val="t-render-object-error"/>
    <w:basedOn w:val="51"/>
    <w:qFormat/>
    <w:uiPriority w:val="0"/>
    <w:rPr>
      <w:b/>
      <w:i/>
      <w:color w:val="FF0000"/>
    </w:rPr>
  </w:style>
  <w:style w:type="character" w:customStyle="1" w:styleId="256">
    <w:name w:val="t-exception-class-name"/>
    <w:basedOn w:val="51"/>
    <w:qFormat/>
    <w:uiPriority w:val="0"/>
    <w:rPr>
      <w:b/>
      <w:color w:val="0000FF"/>
      <w:sz w:val="24"/>
      <w:szCs w:val="24"/>
      <w:shd w:val="clear" w:color="auto" w:fill="E1E1E1"/>
    </w:rPr>
  </w:style>
  <w:style w:type="character" w:customStyle="1" w:styleId="257">
    <w:name w:val="t-exception-stack-controls"/>
    <w:basedOn w:val="51"/>
    <w:qFormat/>
    <w:uiPriority w:val="0"/>
  </w:style>
  <w:style w:type="character" w:customStyle="1" w:styleId="258">
    <w:name w:val="t-tree-expanded"/>
    <w:basedOn w:val="51"/>
    <w:qFormat/>
    <w:uiPriority w:val="0"/>
  </w:style>
  <w:style w:type="character" w:customStyle="1" w:styleId="259">
    <w:name w:val="t-tree-icon"/>
    <w:basedOn w:val="51"/>
    <w:qFormat/>
    <w:uiPriority w:val="0"/>
  </w:style>
  <w:style w:type="character" w:customStyle="1" w:styleId="260">
    <w:name w:val="t-ajax-wait"/>
    <w:basedOn w:val="51"/>
    <w:qFormat/>
    <w:uiPriority w:val="0"/>
  </w:style>
  <w:style w:type="character" w:customStyle="1" w:styleId="261">
    <w:name w:val="hover13"/>
    <w:basedOn w:val="51"/>
    <w:qFormat/>
    <w:uiPriority w:val="0"/>
    <w:rPr>
      <w:color w:val="FFFFFF"/>
      <w:shd w:val="clear" w:color="auto" w:fill="00C1B3"/>
    </w:rPr>
  </w:style>
  <w:style w:type="character" w:customStyle="1" w:styleId="262">
    <w:name w:val="hover14"/>
    <w:basedOn w:val="51"/>
    <w:qFormat/>
    <w:uiPriority w:val="0"/>
    <w:rPr>
      <w:sz w:val="16"/>
      <w:szCs w:val="16"/>
    </w:rPr>
  </w:style>
  <w:style w:type="character" w:customStyle="1" w:styleId="263">
    <w:name w:val="hover15"/>
    <w:basedOn w:val="51"/>
    <w:qFormat/>
    <w:uiPriority w:val="0"/>
    <w:rPr>
      <w:color w:val="FFFFFF"/>
      <w:shd w:val="clear" w:color="auto" w:fill="00C1B3"/>
    </w:rPr>
  </w:style>
  <w:style w:type="paragraph" w:customStyle="1" w:styleId="264">
    <w:name w:val="Char Char2 Char Char Char Char Char Char Char Char"/>
    <w:basedOn w:val="1"/>
    <w:qFormat/>
    <w:uiPriority w:val="0"/>
    <w:rPr>
      <w:rFonts w:ascii="Tahoma" w:hAnsi="Tahoma"/>
      <w:sz w:val="24"/>
      <w:szCs w:val="20"/>
    </w:rPr>
  </w:style>
  <w:style w:type="character" w:customStyle="1" w:styleId="265">
    <w:name w:val="font51"/>
    <w:basedOn w:val="51"/>
    <w:qFormat/>
    <w:uiPriority w:val="0"/>
    <w:rPr>
      <w:rFonts w:hint="eastAsia" w:ascii="宋体" w:hAnsi="宋体" w:eastAsia="宋体" w:cs="宋体"/>
      <w:color w:val="000000"/>
      <w:sz w:val="22"/>
      <w:szCs w:val="22"/>
      <w:u w:val="none"/>
    </w:rPr>
  </w:style>
  <w:style w:type="character" w:customStyle="1" w:styleId="266">
    <w:name w:val="hover12"/>
    <w:basedOn w:val="51"/>
    <w:qFormat/>
    <w:uiPriority w:val="0"/>
    <w:rPr>
      <w:color w:val="FFFFFF"/>
      <w:shd w:val="clear" w:color="auto" w:fill="00C1B3"/>
    </w:rPr>
  </w:style>
  <w:style w:type="paragraph" w:customStyle="1" w:styleId="267">
    <w:name w:val="并列项-点"/>
    <w:basedOn w:val="1"/>
    <w:qFormat/>
    <w:uiPriority w:val="0"/>
    <w:pPr>
      <w:numPr>
        <w:ilvl w:val="0"/>
        <w:numId w:val="4"/>
      </w:numPr>
      <w:tabs>
        <w:tab w:val="left" w:pos="851"/>
        <w:tab w:val="left" w:pos="3054"/>
      </w:tabs>
      <w:spacing w:line="360" w:lineRule="auto"/>
    </w:pPr>
    <w:rPr>
      <w:sz w:val="24"/>
    </w:rPr>
  </w:style>
  <w:style w:type="paragraph" w:customStyle="1" w:styleId="268">
    <w:name w:val="正文格式"/>
    <w:basedOn w:val="1"/>
    <w:qFormat/>
    <w:uiPriority w:val="0"/>
    <w:pPr>
      <w:spacing w:line="360" w:lineRule="auto"/>
      <w:ind w:firstLine="482"/>
    </w:pPr>
    <w:rPr>
      <w:sz w:val="24"/>
    </w:rPr>
  </w:style>
  <w:style w:type="paragraph" w:customStyle="1" w:styleId="269">
    <w:name w:val="正文_段"/>
    <w:basedOn w:val="1"/>
    <w:qFormat/>
    <w:uiPriority w:val="0"/>
    <w:pPr>
      <w:autoSpaceDE w:val="0"/>
      <w:autoSpaceDN w:val="0"/>
      <w:spacing w:line="360" w:lineRule="auto"/>
      <w:ind w:firstLine="480" w:firstLineChars="200"/>
      <w:jc w:val="left"/>
    </w:pPr>
    <w:rPr>
      <w:rFonts w:ascii="宋体" w:cs="宋体"/>
      <w:color w:val="000000"/>
      <w:sz w:val="24"/>
      <w:szCs w:val="21"/>
    </w:rPr>
  </w:style>
  <w:style w:type="paragraph" w:customStyle="1" w:styleId="270">
    <w:name w:val="absatz4"/>
    <w:basedOn w:val="1"/>
    <w:qFormat/>
    <w:uiPriority w:val="0"/>
    <w:pPr>
      <w:widowControl/>
      <w:tabs>
        <w:tab w:val="left" w:pos="709"/>
        <w:tab w:val="left" w:pos="2268"/>
        <w:tab w:val="right" w:pos="10206"/>
      </w:tabs>
      <w:spacing w:after="160" w:line="256" w:lineRule="auto"/>
      <w:ind w:left="2268" w:hanging="2268"/>
    </w:pPr>
    <w:rPr>
      <w:kern w:val="0"/>
      <w:sz w:val="24"/>
      <w:szCs w:val="20"/>
      <w:lang w:val="en-GB" w:eastAsia="es-ES"/>
    </w:rPr>
  </w:style>
  <w:style w:type="paragraph" w:customStyle="1" w:styleId="271">
    <w:name w:val="星非-小"/>
    <w:basedOn w:val="1"/>
    <w:qFormat/>
    <w:uiPriority w:val="0"/>
    <w:pPr>
      <w:spacing w:line="480" w:lineRule="exact"/>
      <w:ind w:left="830" w:leftChars="150" w:hanging="534" w:hangingChars="200"/>
      <w:jc w:val="left"/>
    </w:pPr>
    <w:rPr>
      <w:rFonts w:ascii="仿宋_GB2312" w:hAnsi="仿宋_GB2312" w:eastAsia="仿宋_GB2312" w:cs="宋体"/>
      <w:kern w:val="0"/>
      <w:sz w:val="28"/>
      <w:szCs w:val="20"/>
    </w:rPr>
  </w:style>
  <w:style w:type="paragraph" w:customStyle="1" w:styleId="272">
    <w:name w:val="样式 正文格式 + 首行缩进:  2 字符"/>
    <w:basedOn w:val="1"/>
    <w:qFormat/>
    <w:uiPriority w:val="0"/>
    <w:pPr>
      <w:spacing w:line="400" w:lineRule="atLeast"/>
      <w:ind w:firstLine="200" w:firstLineChars="200"/>
    </w:pPr>
    <w:rPr>
      <w:rFonts w:ascii="宋体" w:hAnsi="宋体" w:cs="宋体"/>
      <w:sz w:val="24"/>
      <w:szCs w:val="22"/>
    </w:rPr>
  </w:style>
  <w:style w:type="paragraph" w:customStyle="1" w:styleId="273">
    <w:name w:val="表号"/>
    <w:basedOn w:val="268"/>
    <w:qFormat/>
    <w:uiPriority w:val="0"/>
    <w:pPr>
      <w:numPr>
        <w:ilvl w:val="0"/>
        <w:numId w:val="3"/>
      </w:numPr>
      <w:tabs>
        <w:tab w:val="left" w:pos="0"/>
      </w:tabs>
      <w:jc w:val="center"/>
    </w:pPr>
  </w:style>
  <w:style w:type="character" w:customStyle="1" w:styleId="274">
    <w:name w:val="label"/>
    <w:basedOn w:val="51"/>
    <w:qFormat/>
    <w:uiPriority w:val="0"/>
  </w:style>
  <w:style w:type="character" w:customStyle="1" w:styleId="275">
    <w:name w:val="label1"/>
    <w:basedOn w:val="51"/>
    <w:qFormat/>
    <w:uiPriority w:val="0"/>
    <w:rPr>
      <w:color w:val="1C84C6"/>
      <w:shd w:val="clear" w:color="auto" w:fill="FFFFFF"/>
    </w:rPr>
  </w:style>
  <w:style w:type="character" w:customStyle="1" w:styleId="276">
    <w:name w:val="label2"/>
    <w:basedOn w:val="51"/>
    <w:qFormat/>
    <w:uiPriority w:val="0"/>
    <w:rPr>
      <w:color w:val="1CC09F"/>
      <w:shd w:val="clear" w:color="auto" w:fill="FFFFFF"/>
    </w:rPr>
  </w:style>
  <w:style w:type="character" w:customStyle="1" w:styleId="277">
    <w:name w:val="label3"/>
    <w:basedOn w:val="51"/>
    <w:qFormat/>
    <w:uiPriority w:val="0"/>
  </w:style>
  <w:style w:type="character" w:customStyle="1" w:styleId="278">
    <w:name w:val="hover16"/>
    <w:basedOn w:val="51"/>
    <w:qFormat/>
    <w:uiPriority w:val="0"/>
    <w:rPr>
      <w:color w:val="FFFFFF"/>
      <w:shd w:val="clear" w:color="auto" w:fill="00C1B3"/>
    </w:rPr>
  </w:style>
  <w:style w:type="character" w:customStyle="1" w:styleId="279">
    <w:name w:val="hover17"/>
    <w:basedOn w:val="51"/>
    <w:qFormat/>
    <w:uiPriority w:val="0"/>
    <w:rPr>
      <w:sz w:val="16"/>
      <w:szCs w:val="16"/>
    </w:rPr>
  </w:style>
  <w:style w:type="character" w:customStyle="1" w:styleId="280">
    <w:name w:val="hover18"/>
    <w:basedOn w:val="51"/>
    <w:qFormat/>
    <w:uiPriority w:val="0"/>
    <w:rPr>
      <w:color w:val="FFFFFF"/>
      <w:shd w:val="clear" w:color="auto" w:fill="00C1B3"/>
    </w:rPr>
  </w:style>
  <w:style w:type="paragraph" w:customStyle="1" w:styleId="281">
    <w:name w:val="_Style 234"/>
    <w:basedOn w:val="1"/>
    <w:next w:val="1"/>
    <w:qFormat/>
    <w:uiPriority w:val="0"/>
    <w:pPr>
      <w:pBdr>
        <w:bottom w:val="single" w:color="auto" w:sz="6" w:space="1"/>
      </w:pBdr>
      <w:jc w:val="center"/>
    </w:pPr>
    <w:rPr>
      <w:rFonts w:ascii="Arial" w:hAnsi="Times New Roman"/>
      <w:vanish/>
      <w:sz w:val="16"/>
      <w:szCs w:val="21"/>
    </w:rPr>
  </w:style>
  <w:style w:type="paragraph" w:customStyle="1" w:styleId="282">
    <w:name w:val="_Style 235"/>
    <w:basedOn w:val="1"/>
    <w:next w:val="1"/>
    <w:qFormat/>
    <w:uiPriority w:val="0"/>
    <w:pPr>
      <w:pBdr>
        <w:top w:val="single" w:color="auto" w:sz="6" w:space="1"/>
      </w:pBdr>
      <w:jc w:val="center"/>
    </w:pPr>
    <w:rPr>
      <w:rFonts w:ascii="Arial" w:hAnsi="Times New Roman"/>
      <w:vanish/>
      <w:sz w:val="16"/>
      <w:szCs w:val="21"/>
    </w:rPr>
  </w:style>
  <w:style w:type="character" w:customStyle="1" w:styleId="283">
    <w:name w:val="label10"/>
    <w:basedOn w:val="51"/>
    <w:qFormat/>
    <w:uiPriority w:val="0"/>
    <w:rPr>
      <w:color w:val="1CC09F"/>
      <w:shd w:val="clear" w:color="auto" w:fill="FFFFFF"/>
    </w:rPr>
  </w:style>
  <w:style w:type="character" w:customStyle="1" w:styleId="284">
    <w:name w:val="label11"/>
    <w:basedOn w:val="51"/>
    <w:qFormat/>
    <w:uiPriority w:val="0"/>
    <w:rPr>
      <w:color w:val="1C84C6"/>
      <w:shd w:val="clear" w:color="auto" w:fill="FFFFFF"/>
    </w:rPr>
  </w:style>
  <w:style w:type="character" w:customStyle="1" w:styleId="285">
    <w:name w:val="label12"/>
    <w:basedOn w:val="51"/>
    <w:qFormat/>
    <w:uiPriority w:val="0"/>
  </w:style>
  <w:style w:type="character" w:customStyle="1" w:styleId="286">
    <w:name w:val="label13"/>
    <w:basedOn w:val="51"/>
    <w:qFormat/>
    <w:uiPriority w:val="0"/>
  </w:style>
  <w:style w:type="character" w:customStyle="1" w:styleId="287">
    <w:name w:val="未处理的提及2"/>
    <w:basedOn w:val="51"/>
    <w:unhideWhenUsed/>
    <w:qFormat/>
    <w:uiPriority w:val="99"/>
    <w:rPr>
      <w:color w:val="605E5C"/>
      <w:shd w:val="clear" w:color="auto" w:fill="E1DFDD"/>
    </w:rPr>
  </w:style>
  <w:style w:type="character" w:customStyle="1" w:styleId="288">
    <w:name w:val="font01"/>
    <w:basedOn w:val="51"/>
    <w:qFormat/>
    <w:uiPriority w:val="99"/>
    <w:rPr>
      <w:rFonts w:hint="eastAsia" w:ascii="宋体" w:hAnsi="宋体" w:eastAsia="宋体" w:cs="宋体"/>
      <w:b/>
      <w:color w:val="000000"/>
      <w:sz w:val="21"/>
      <w:szCs w:val="21"/>
      <w:u w:val="none"/>
    </w:rPr>
  </w:style>
  <w:style w:type="character" w:customStyle="1" w:styleId="289">
    <w:name w:val="font41"/>
    <w:basedOn w:val="51"/>
    <w:qFormat/>
    <w:uiPriority w:val="99"/>
    <w:rPr>
      <w:rFonts w:hint="eastAsia" w:ascii="宋体" w:hAnsi="宋体" w:eastAsia="宋体" w:cs="宋体"/>
      <w:color w:val="000000"/>
      <w:sz w:val="21"/>
      <w:szCs w:val="21"/>
      <w:u w:val="none"/>
    </w:rPr>
  </w:style>
  <w:style w:type="paragraph" w:customStyle="1" w:styleId="290">
    <w:name w:val="标题 21"/>
    <w:basedOn w:val="1"/>
    <w:qFormat/>
    <w:uiPriority w:val="1"/>
    <w:pPr>
      <w:ind w:left="520"/>
      <w:outlineLvl w:val="2"/>
    </w:pPr>
    <w:rPr>
      <w:rFonts w:ascii="宋体" w:hAnsi="宋体" w:cs="宋体"/>
      <w:sz w:val="24"/>
    </w:rPr>
  </w:style>
  <w:style w:type="character" w:customStyle="1" w:styleId="291">
    <w:name w:val="15"/>
    <w:basedOn w:val="51"/>
    <w:qFormat/>
    <w:uiPriority w:val="0"/>
    <w:rPr>
      <w:rFonts w:hint="default" w:ascii="Times New Roman" w:hAnsi="Times New Roman" w:cs="Times New Roman"/>
    </w:rPr>
  </w:style>
  <w:style w:type="character" w:customStyle="1" w:styleId="292">
    <w:name w:val="页脚 字符1"/>
    <w:basedOn w:val="51"/>
    <w:qFormat/>
    <w:uiPriority w:val="0"/>
    <w:rPr>
      <w:rFonts w:ascii="仿宋" w:hAnsi="仿宋" w:eastAsia="仿宋" w:cs="仿宋"/>
      <w:kern w:val="0"/>
      <w:sz w:val="21"/>
      <w:szCs w:val="21"/>
      <w:lang w:val="zh-CN" w:eastAsia="zh-CN" w:bidi="zh-CN"/>
    </w:rPr>
  </w:style>
  <w:style w:type="character" w:customStyle="1" w:styleId="293">
    <w:name w:val="标题 4 Char1"/>
    <w:basedOn w:val="51"/>
    <w:qFormat/>
    <w:uiPriority w:val="0"/>
    <w:rPr>
      <w:rFonts w:ascii="Cambria" w:hAnsi="Cambria" w:eastAsia="宋体" w:cs="Cambria"/>
      <w:b/>
      <w:bCs/>
      <w:kern w:val="2"/>
      <w:sz w:val="28"/>
      <w:szCs w:val="28"/>
      <w:lang w:val="en-US" w:eastAsia="zh-CN" w:bidi="ar-SA"/>
    </w:rPr>
  </w:style>
  <w:style w:type="character" w:customStyle="1" w:styleId="294">
    <w:name w:val="页眉 Char2"/>
    <w:basedOn w:val="51"/>
    <w:qFormat/>
    <w:uiPriority w:val="0"/>
    <w:rPr>
      <w:rFonts w:ascii="Times New Roman" w:hAnsi="Times New Roman" w:eastAsia="宋体" w:cs="Times New Roman"/>
      <w:kern w:val="2"/>
      <w:sz w:val="18"/>
      <w:szCs w:val="18"/>
    </w:rPr>
  </w:style>
  <w:style w:type="character" w:customStyle="1" w:styleId="295">
    <w:name w:val="标题 1 Char1"/>
    <w:qFormat/>
    <w:locked/>
    <w:uiPriority w:val="99"/>
    <w:rPr>
      <w:rFonts w:ascii="Times New Roman" w:hAnsi="Times New Roman" w:eastAsia="宋体" w:cs="Times New Roman"/>
      <w:b/>
      <w:bCs/>
      <w:kern w:val="44"/>
      <w:sz w:val="44"/>
      <w:szCs w:val="44"/>
    </w:rPr>
  </w:style>
  <w:style w:type="character" w:customStyle="1" w:styleId="296">
    <w:name w:val="Char Char1"/>
    <w:basedOn w:val="51"/>
    <w:qFormat/>
    <w:uiPriority w:val="0"/>
    <w:rPr>
      <w:rFonts w:ascii="Times New Roman" w:hAnsi="Times New Roman" w:eastAsia="宋体" w:cs="Times New Roman"/>
      <w:kern w:val="2"/>
      <w:sz w:val="18"/>
      <w:szCs w:val="18"/>
    </w:rPr>
  </w:style>
  <w:style w:type="character" w:customStyle="1" w:styleId="297">
    <w:name w:val="sidecatalog-index2"/>
    <w:qFormat/>
    <w:uiPriority w:val="0"/>
    <w:rPr>
      <w:rFonts w:ascii="Arail" w:hAnsi="Arail" w:eastAsia="宋体" w:cs="Arail"/>
      <w:color w:val="999999"/>
      <w:sz w:val="21"/>
      <w:szCs w:val="21"/>
    </w:rPr>
  </w:style>
  <w:style w:type="character" w:customStyle="1" w:styleId="298">
    <w:name w:val="hover22"/>
    <w:qFormat/>
    <w:uiPriority w:val="0"/>
    <w:rPr>
      <w:rFonts w:ascii="Times New Roman" w:hAnsi="Times New Roman" w:eastAsia="宋体" w:cs="Times New Roman"/>
    </w:rPr>
  </w:style>
  <w:style w:type="character" w:customStyle="1" w:styleId="299">
    <w:name w:val="morelink-item"/>
    <w:qFormat/>
    <w:uiPriority w:val="0"/>
    <w:rPr>
      <w:rFonts w:ascii="Times New Roman" w:hAnsi="Times New Roman" w:eastAsia="宋体" w:cs="Times New Roman"/>
    </w:rPr>
  </w:style>
  <w:style w:type="character" w:customStyle="1" w:styleId="300">
    <w:name w:val="hcc_logo"/>
    <w:qFormat/>
    <w:uiPriority w:val="0"/>
    <w:rPr>
      <w:rFonts w:ascii="Times New Roman" w:hAnsi="Times New Roman" w:eastAsia="宋体" w:cs="Times New Roman"/>
    </w:rPr>
  </w:style>
  <w:style w:type="character" w:customStyle="1" w:styleId="301">
    <w:name w:val="hover24"/>
    <w:qFormat/>
    <w:uiPriority w:val="0"/>
    <w:rPr>
      <w:rFonts w:ascii="Times New Roman" w:hAnsi="Times New Roman" w:eastAsia="宋体" w:cs="Times New Roman"/>
    </w:rPr>
  </w:style>
  <w:style w:type="character" w:customStyle="1" w:styleId="302">
    <w:name w:val="plus"/>
    <w:qFormat/>
    <w:uiPriority w:val="0"/>
    <w:rPr>
      <w:rFonts w:ascii="Times New Roman" w:hAnsi="Times New Roman" w:eastAsia="宋体" w:cs="Times New Roman"/>
      <w:b/>
      <w:vanish/>
      <w:color w:val="1F8DEF"/>
      <w:sz w:val="24"/>
      <w:szCs w:val="24"/>
    </w:rPr>
  </w:style>
  <w:style w:type="character" w:customStyle="1" w:styleId="303">
    <w:name w:val="bds_more"/>
    <w:qFormat/>
    <w:uiPriority w:val="0"/>
    <w:rPr>
      <w:rFonts w:ascii="宋体" w:hAnsi="宋体" w:eastAsia="宋体" w:cs="宋体"/>
    </w:rPr>
  </w:style>
  <w:style w:type="character" w:customStyle="1" w:styleId="304">
    <w:name w:val="sidecatalog-dot"/>
    <w:qFormat/>
    <w:uiPriority w:val="0"/>
    <w:rPr>
      <w:rFonts w:ascii="Times New Roman" w:hAnsi="Times New Roman" w:eastAsia="宋体" w:cs="Times New Roman"/>
    </w:rPr>
  </w:style>
  <w:style w:type="character" w:customStyle="1" w:styleId="305">
    <w:name w:val="hover86"/>
    <w:qFormat/>
    <w:uiPriority w:val="0"/>
    <w:rPr>
      <w:rFonts w:ascii="Times New Roman" w:hAnsi="Times New Roman" w:eastAsia="宋体" w:cs="Times New Roman"/>
    </w:rPr>
  </w:style>
  <w:style w:type="character" w:customStyle="1" w:styleId="306">
    <w:name w:val="desc12"/>
    <w:qFormat/>
    <w:uiPriority w:val="0"/>
    <w:rPr>
      <w:rFonts w:ascii="Times New Roman" w:hAnsi="Times New Roman" w:eastAsia="宋体" w:cs="Times New Roman"/>
      <w:color w:val="000000"/>
      <w:sz w:val="18"/>
      <w:szCs w:val="18"/>
    </w:rPr>
  </w:style>
  <w:style w:type="character" w:customStyle="1" w:styleId="307">
    <w:name w:val="qcode_img"/>
    <w:qFormat/>
    <w:uiPriority w:val="0"/>
    <w:rPr>
      <w:rFonts w:ascii="Times New Roman" w:hAnsi="Times New Roman" w:eastAsia="宋体" w:cs="Times New Roman"/>
    </w:rPr>
  </w:style>
  <w:style w:type="character" w:customStyle="1" w:styleId="308">
    <w:name w:val="lemmatitleh1"/>
    <w:qFormat/>
    <w:uiPriority w:val="0"/>
    <w:rPr>
      <w:rFonts w:ascii="Times New Roman" w:hAnsi="Times New Roman" w:eastAsia="宋体" w:cs="Times New Roman"/>
    </w:rPr>
  </w:style>
  <w:style w:type="character" w:customStyle="1" w:styleId="309">
    <w:name w:val="line1"/>
    <w:qFormat/>
    <w:uiPriority w:val="0"/>
    <w:rPr>
      <w:rFonts w:ascii="Times New Roman" w:hAnsi="Times New Roman" w:eastAsia="宋体" w:cs="Times New Roman"/>
    </w:rPr>
  </w:style>
  <w:style w:type="character" w:customStyle="1" w:styleId="310">
    <w:name w:val="fontborder"/>
    <w:qFormat/>
    <w:uiPriority w:val="0"/>
    <w:rPr>
      <w:rFonts w:ascii="Times New Roman" w:hAnsi="Times New Roman" w:eastAsia="宋体" w:cs="Times New Roman"/>
      <w:bdr w:val="single" w:color="000000" w:sz="6" w:space="0"/>
    </w:rPr>
  </w:style>
  <w:style w:type="character" w:customStyle="1" w:styleId="311">
    <w:name w:val="hover23"/>
    <w:qFormat/>
    <w:uiPriority w:val="0"/>
    <w:rPr>
      <w:rFonts w:ascii="Times New Roman" w:hAnsi="Times New Roman" w:eastAsia="宋体" w:cs="Times New Roman"/>
    </w:rPr>
  </w:style>
  <w:style w:type="character" w:customStyle="1" w:styleId="312">
    <w:name w:val="bds_nopic1"/>
    <w:qFormat/>
    <w:uiPriority w:val="0"/>
    <w:rPr>
      <w:rFonts w:ascii="Times New Roman" w:hAnsi="Times New Roman" w:eastAsia="宋体" w:cs="Times New Roman"/>
    </w:rPr>
  </w:style>
  <w:style w:type="character" w:customStyle="1" w:styleId="313">
    <w:name w:val="bds_more2"/>
    <w:qFormat/>
    <w:uiPriority w:val="0"/>
    <w:rPr>
      <w:rFonts w:ascii="Times New Roman" w:hAnsi="Times New Roman" w:eastAsia="宋体" w:cs="Times New Roman"/>
    </w:rPr>
  </w:style>
  <w:style w:type="character" w:customStyle="1" w:styleId="314">
    <w:name w:val="hover84"/>
    <w:qFormat/>
    <w:uiPriority w:val="0"/>
    <w:rPr>
      <w:rFonts w:ascii="Times New Roman" w:hAnsi="Times New Roman" w:eastAsia="宋体" w:cs="Times New Roman"/>
    </w:rPr>
  </w:style>
  <w:style w:type="character" w:customStyle="1" w:styleId="315">
    <w:name w:val="fbc_ico3"/>
    <w:qFormat/>
    <w:uiPriority w:val="0"/>
    <w:rPr>
      <w:rFonts w:ascii="Times New Roman" w:hAnsi="Times New Roman" w:eastAsia="宋体" w:cs="Times New Roman"/>
    </w:rPr>
  </w:style>
  <w:style w:type="character" w:customStyle="1" w:styleId="316">
    <w:name w:val="bds_nopic"/>
    <w:qFormat/>
    <w:uiPriority w:val="0"/>
    <w:rPr>
      <w:rFonts w:ascii="Times New Roman" w:hAnsi="Times New Roman" w:eastAsia="宋体" w:cs="Times New Roman"/>
    </w:rPr>
  </w:style>
  <w:style w:type="character" w:customStyle="1" w:styleId="317">
    <w:name w:val="bds_more1"/>
    <w:qFormat/>
    <w:uiPriority w:val="0"/>
    <w:rPr>
      <w:rFonts w:ascii="Times New Roman" w:hAnsi="Times New Roman" w:eastAsia="宋体" w:cs="Times New Roman"/>
    </w:rPr>
  </w:style>
  <w:style w:type="character" w:customStyle="1" w:styleId="318">
    <w:name w:val="bds_nopic2"/>
    <w:qFormat/>
    <w:uiPriority w:val="0"/>
    <w:rPr>
      <w:rFonts w:ascii="Times New Roman" w:hAnsi="Times New Roman" w:eastAsia="宋体" w:cs="Times New Roman"/>
    </w:rPr>
  </w:style>
  <w:style w:type="character" w:customStyle="1" w:styleId="319">
    <w:name w:val="fbc_ico2"/>
    <w:qFormat/>
    <w:uiPriority w:val="0"/>
    <w:rPr>
      <w:rFonts w:ascii="Times New Roman" w:hAnsi="Times New Roman" w:eastAsia="宋体" w:cs="Times New Roman"/>
    </w:rPr>
  </w:style>
  <w:style w:type="character" w:customStyle="1" w:styleId="320">
    <w:name w:val="polysemyexp"/>
    <w:qFormat/>
    <w:uiPriority w:val="0"/>
    <w:rPr>
      <w:rFonts w:ascii="Times New Roman" w:hAnsi="Times New Roman" w:eastAsia="宋体" w:cs="Times New Roman"/>
      <w:color w:val="AAAAAA"/>
      <w:sz w:val="18"/>
      <w:szCs w:val="18"/>
    </w:rPr>
  </w:style>
  <w:style w:type="character" w:customStyle="1" w:styleId="321">
    <w:name w:val="sort1"/>
    <w:qFormat/>
    <w:uiPriority w:val="0"/>
    <w:rPr>
      <w:rFonts w:ascii="Times New Roman" w:hAnsi="Times New Roman" w:eastAsia="宋体" w:cs="Times New Roman"/>
      <w:color w:val="FFFFFF"/>
      <w:bdr w:val="single" w:color="auto" w:sz="24" w:space="0"/>
    </w:rPr>
  </w:style>
  <w:style w:type="character" w:customStyle="1" w:styleId="322">
    <w:name w:val="as_fail"/>
    <w:qFormat/>
    <w:uiPriority w:val="0"/>
    <w:rPr>
      <w:rFonts w:ascii="Times New Roman" w:hAnsi="Times New Roman" w:eastAsia="宋体" w:cs="Times New Roman"/>
    </w:rPr>
  </w:style>
  <w:style w:type="character" w:customStyle="1" w:styleId="323">
    <w:name w:val="fontstrikethrough"/>
    <w:qFormat/>
    <w:uiPriority w:val="0"/>
    <w:rPr>
      <w:rFonts w:ascii="Times New Roman" w:hAnsi="Times New Roman" w:eastAsia="宋体" w:cs="Times New Roman"/>
      <w:strike/>
    </w:rPr>
  </w:style>
  <w:style w:type="character" w:customStyle="1" w:styleId="324">
    <w:name w:val="qcode_title"/>
    <w:qFormat/>
    <w:uiPriority w:val="0"/>
    <w:rPr>
      <w:rFonts w:ascii="微软雅黑" w:hAnsi="微软雅黑" w:eastAsia="微软雅黑" w:cs="微软雅黑"/>
      <w:color w:val="666666"/>
      <w:sz w:val="18"/>
      <w:szCs w:val="18"/>
    </w:rPr>
  </w:style>
  <w:style w:type="character" w:customStyle="1" w:styleId="325">
    <w:name w:val="fbc_ico1"/>
    <w:qFormat/>
    <w:uiPriority w:val="0"/>
    <w:rPr>
      <w:rFonts w:ascii="Times New Roman" w:hAnsi="Times New Roman" w:eastAsia="宋体" w:cs="Times New Roman"/>
    </w:rPr>
  </w:style>
  <w:style w:type="character" w:customStyle="1" w:styleId="326">
    <w:name w:val="sidecatalog-index1"/>
    <w:qFormat/>
    <w:uiPriority w:val="0"/>
    <w:rPr>
      <w:rFonts w:ascii="Arial" w:hAnsi="Arial" w:eastAsia="宋体" w:cs="Arial"/>
      <w:b/>
      <w:color w:val="999999"/>
      <w:sz w:val="21"/>
      <w:szCs w:val="21"/>
    </w:rPr>
  </w:style>
  <w:style w:type="character" w:customStyle="1" w:styleId="327">
    <w:name w:val="line"/>
    <w:qFormat/>
    <w:uiPriority w:val="0"/>
    <w:rPr>
      <w:rFonts w:ascii="Times New Roman" w:hAnsi="Times New Roman" w:eastAsia="宋体" w:cs="Times New Roman"/>
    </w:rPr>
  </w:style>
  <w:style w:type="character" w:customStyle="1" w:styleId="328">
    <w:name w:val="fbc_ico4"/>
    <w:qFormat/>
    <w:uiPriority w:val="0"/>
    <w:rPr>
      <w:rFonts w:ascii="Times New Roman" w:hAnsi="Times New Roman" w:eastAsia="宋体" w:cs="Times New Roman"/>
    </w:rPr>
  </w:style>
  <w:style w:type="character" w:customStyle="1" w:styleId="329">
    <w:name w:val="zcf_title_ext"/>
    <w:qFormat/>
    <w:uiPriority w:val="0"/>
    <w:rPr>
      <w:rFonts w:ascii="Times New Roman" w:hAnsi="Times New Roman" w:eastAsia="宋体" w:cs="Times New Roman"/>
      <w:color w:val="999999"/>
    </w:rPr>
  </w:style>
  <w:style w:type="character" w:customStyle="1" w:styleId="330">
    <w:name w:val="wech"/>
    <w:qFormat/>
    <w:uiPriority w:val="0"/>
    <w:rPr>
      <w:rFonts w:ascii="Times New Roman" w:hAnsi="Times New Roman" w:eastAsia="宋体" w:cs="Times New Roman"/>
    </w:rPr>
  </w:style>
  <w:style w:type="character" w:customStyle="1" w:styleId="331">
    <w:name w:val="hover85"/>
    <w:qFormat/>
    <w:uiPriority w:val="0"/>
    <w:rPr>
      <w:rFonts w:ascii="Times New Roman" w:hAnsi="Times New Roman" w:eastAsia="宋体" w:cs="Times New Roman"/>
    </w:rPr>
  </w:style>
  <w:style w:type="character" w:customStyle="1" w:styleId="332">
    <w:name w:val="zc_bg"/>
    <w:qFormat/>
    <w:uiPriority w:val="0"/>
    <w:rPr>
      <w:rFonts w:ascii="Times New Roman" w:hAnsi="Times New Roman" w:eastAsia="宋体" w:cs="Times New Roman"/>
    </w:rPr>
  </w:style>
  <w:style w:type="character" w:customStyle="1" w:styleId="333">
    <w:name w:val="zcf_title"/>
    <w:qFormat/>
    <w:uiPriority w:val="0"/>
    <w:rPr>
      <w:rFonts w:ascii="Times New Roman" w:hAnsi="Times New Roman" w:eastAsia="宋体" w:cs="Times New Roman"/>
      <w:color w:val="F25618"/>
      <w:sz w:val="36"/>
      <w:szCs w:val="36"/>
      <w:shd w:val="clear" w:color="auto" w:fill="FFFFFF"/>
    </w:rPr>
  </w:style>
  <w:style w:type="character" w:customStyle="1" w:styleId="334">
    <w:name w:val="sort"/>
    <w:qFormat/>
    <w:uiPriority w:val="0"/>
    <w:rPr>
      <w:rFonts w:ascii="Times New Roman" w:hAnsi="Times New Roman" w:eastAsia="宋体" w:cs="Times New Roman"/>
    </w:rPr>
  </w:style>
  <w:style w:type="character" w:customStyle="1" w:styleId="335">
    <w:name w:val="polysemyred"/>
    <w:qFormat/>
    <w:uiPriority w:val="0"/>
    <w:rPr>
      <w:rFonts w:ascii="Times New Roman" w:hAnsi="Times New Roman" w:eastAsia="宋体" w:cs="Times New Roman"/>
      <w:color w:val="FF6666"/>
      <w:sz w:val="18"/>
      <w:szCs w:val="18"/>
    </w:rPr>
  </w:style>
  <w:style w:type="character" w:customStyle="1" w:styleId="336">
    <w:name w:val="sidecatalog-dot1"/>
    <w:qFormat/>
    <w:uiPriority w:val="0"/>
    <w:rPr>
      <w:rFonts w:ascii="Times New Roman" w:hAnsi="Times New Roman" w:eastAsia="宋体" w:cs="Times New Roman"/>
    </w:rPr>
  </w:style>
  <w:style w:type="paragraph" w:customStyle="1" w:styleId="337">
    <w:name w:val="paragraphindent"/>
    <w:basedOn w:val="1"/>
    <w:qFormat/>
    <w:uiPriority w:val="0"/>
    <w:pPr>
      <w:widowControl/>
      <w:spacing w:before="100" w:beforeAutospacing="1" w:after="100" w:afterAutospacing="1"/>
      <w:ind w:firstLine="480"/>
      <w:jc w:val="left"/>
    </w:pPr>
    <w:rPr>
      <w:rFonts w:ascii="宋体" w:hAnsi="宋体" w:cs="宋体"/>
      <w:kern w:val="0"/>
      <w:sz w:val="24"/>
    </w:rPr>
  </w:style>
  <w:style w:type="character" w:customStyle="1" w:styleId="338">
    <w:name w:val="ant-typography-ellipsis"/>
    <w:basedOn w:val="51"/>
    <w:qFormat/>
    <w:uiPriority w:val="0"/>
  </w:style>
  <w:style w:type="character" w:customStyle="1" w:styleId="339">
    <w:name w:val="last-child"/>
    <w:basedOn w:val="51"/>
    <w:qFormat/>
    <w:uiPriority w:val="0"/>
  </w:style>
  <w:style w:type="character" w:customStyle="1" w:styleId="340">
    <w:name w:val="ant-radio+*"/>
    <w:basedOn w:val="51"/>
    <w:qFormat/>
    <w:uiPriority w:val="0"/>
  </w:style>
  <w:style w:type="character" w:customStyle="1" w:styleId="341">
    <w:name w:val="ant-typography-ellipsis-single-line2"/>
    <w:basedOn w:val="51"/>
    <w:qFormat/>
    <w:uiPriority w:val="0"/>
  </w:style>
  <w:style w:type="character" w:customStyle="1" w:styleId="342">
    <w:name w:val="ant-transfer-list-search-action2"/>
    <w:basedOn w:val="51"/>
    <w:qFormat/>
    <w:uiPriority w:val="0"/>
  </w:style>
  <w:style w:type="character" w:customStyle="1" w:styleId="343">
    <w:name w:val="ant-tree-iconele12"/>
    <w:basedOn w:val="51"/>
    <w:qFormat/>
    <w:uiPriority w:val="0"/>
  </w:style>
  <w:style w:type="character" w:customStyle="1" w:styleId="344">
    <w:name w:val="ant-tree-switcher8"/>
    <w:basedOn w:val="51"/>
    <w:qFormat/>
    <w:uiPriority w:val="0"/>
  </w:style>
  <w:style w:type="character" w:customStyle="1" w:styleId="345">
    <w:name w:val="first-child"/>
    <w:basedOn w:val="51"/>
    <w:qFormat/>
    <w:uiPriority w:val="0"/>
    <w:rPr>
      <w:color w:val="FFFFFF"/>
    </w:rPr>
  </w:style>
  <w:style w:type="character" w:customStyle="1" w:styleId="346">
    <w:name w:val="ant-tree-switcher"/>
    <w:basedOn w:val="51"/>
    <w:qFormat/>
    <w:uiPriority w:val="0"/>
  </w:style>
  <w:style w:type="character" w:customStyle="1" w:styleId="347">
    <w:name w:val="ant-typography-ellipsis-single-line1"/>
    <w:basedOn w:val="51"/>
    <w:qFormat/>
    <w:uiPriority w:val="0"/>
  </w:style>
  <w:style w:type="character" w:customStyle="1" w:styleId="348">
    <w:name w:val="ant-transfer-list-search-action"/>
    <w:basedOn w:val="51"/>
    <w:qFormat/>
    <w:uiPriority w:val="0"/>
  </w:style>
  <w:style w:type="character" w:customStyle="1" w:styleId="349">
    <w:name w:val="ant-typography-ellipsis1"/>
    <w:basedOn w:val="51"/>
    <w:qFormat/>
    <w:uiPriority w:val="0"/>
  </w:style>
  <w:style w:type="character" w:customStyle="1" w:styleId="350">
    <w:name w:val="ant-typography-ellipsis-single-line3"/>
    <w:basedOn w:val="51"/>
    <w:qFormat/>
    <w:uiPriority w:val="0"/>
  </w:style>
  <w:style w:type="character" w:customStyle="1" w:styleId="351">
    <w:name w:val="ant-tree-iconele"/>
    <w:basedOn w:val="51"/>
    <w:qFormat/>
    <w:uiPriority w:val="0"/>
  </w:style>
  <w:style w:type="character" w:customStyle="1" w:styleId="352">
    <w:name w:val="ant-tree-switcher6"/>
    <w:basedOn w:val="51"/>
    <w:qFormat/>
    <w:uiPriority w:val="0"/>
  </w:style>
  <w:style w:type="character" w:customStyle="1" w:styleId="353">
    <w:name w:val="ant-typography-ellipsis-single-line"/>
    <w:basedOn w:val="51"/>
    <w:qFormat/>
    <w:uiPriority w:val="0"/>
  </w:style>
  <w:style w:type="character" w:customStyle="1" w:styleId="354">
    <w:name w:val="ant-tree-iconele11"/>
    <w:basedOn w:val="51"/>
    <w:qFormat/>
    <w:uiPriority w:val="0"/>
  </w:style>
  <w:style w:type="character" w:customStyle="1" w:styleId="355">
    <w:name w:val="ant-tree-switcher7"/>
    <w:basedOn w:val="51"/>
    <w:qFormat/>
    <w:uiPriority w:val="0"/>
  </w:style>
  <w:style w:type="character" w:customStyle="1" w:styleId="356">
    <w:name w:val="ant-tree-iconele10"/>
    <w:basedOn w:val="51"/>
    <w:qFormat/>
    <w:uiPriority w:val="0"/>
  </w:style>
  <w:style w:type="character" w:customStyle="1" w:styleId="357">
    <w:name w:val="ant-tree-switcher5"/>
    <w:basedOn w:val="51"/>
    <w:qFormat/>
    <w:uiPriority w:val="0"/>
  </w:style>
  <w:style w:type="paragraph" w:customStyle="1" w:styleId="358">
    <w:name w:val="样式1"/>
    <w:basedOn w:val="1"/>
    <w:next w:val="27"/>
    <w:qFormat/>
    <w:uiPriority w:val="0"/>
    <w:rPr>
      <w:rFonts w:ascii="Times New Roman" w:hAnsi="Times New Roman"/>
      <w:sz w:val="22"/>
      <w:szCs w:val="21"/>
    </w:rPr>
  </w:style>
  <w:style w:type="character" w:customStyle="1" w:styleId="359">
    <w:name w:val="16"/>
    <w:basedOn w:val="51"/>
    <w:qFormat/>
    <w:uiPriority w:val="0"/>
    <w:rPr>
      <w:rFonts w:hint="eastAsia" w:ascii="宋体" w:hAnsi="宋体" w:eastAsia="宋体"/>
      <w:color w:val="000000"/>
      <w:sz w:val="21"/>
      <w:szCs w:val="21"/>
    </w:rPr>
  </w:style>
  <w:style w:type="character" w:customStyle="1" w:styleId="360">
    <w:name w:val="font911"/>
    <w:basedOn w:val="51"/>
    <w:qFormat/>
    <w:uiPriority w:val="0"/>
    <w:rPr>
      <w:rFonts w:hint="eastAsia" w:ascii="宋体" w:hAnsi="宋体" w:eastAsia="宋体"/>
      <w:color w:val="auto"/>
      <w:sz w:val="20"/>
      <w:szCs w:val="20"/>
      <w:u w:val="none"/>
    </w:rPr>
  </w:style>
  <w:style w:type="paragraph" w:customStyle="1" w:styleId="361">
    <w:name w:val="列表段落1"/>
    <w:basedOn w:val="1"/>
    <w:qFormat/>
    <w:uiPriority w:val="34"/>
    <w:pPr>
      <w:widowControl/>
      <w:ind w:firstLine="420" w:firstLineChars="200"/>
      <w:jc w:val="left"/>
    </w:pPr>
    <w:rPr>
      <w:rFonts w:ascii="Times New Roman" w:hAnsi="Times New Roman"/>
    </w:rPr>
  </w:style>
  <w:style w:type="paragraph" w:customStyle="1" w:styleId="362">
    <w:name w:val="Andy_正文"/>
    <w:basedOn w:val="1"/>
    <w:qFormat/>
    <w:uiPriority w:val="99"/>
    <w:pPr>
      <w:ind w:firstLine="480" w:firstLineChars="200"/>
    </w:pPr>
    <w:rPr>
      <w:rFonts w:cs="宋体"/>
      <w:kern w:val="0"/>
      <w:lang w:eastAsia="en-US"/>
    </w:rPr>
  </w:style>
  <w:style w:type="character" w:customStyle="1" w:styleId="363">
    <w:name w:val="font71"/>
    <w:basedOn w:val="51"/>
    <w:qFormat/>
    <w:uiPriority w:val="99"/>
    <w:rPr>
      <w:rFonts w:hint="eastAsia" w:ascii="宋体" w:hAnsi="宋体" w:eastAsia="宋体" w:cs="宋体"/>
      <w:color w:val="000000"/>
      <w:sz w:val="22"/>
      <w:szCs w:val="22"/>
      <w:u w:val="none"/>
    </w:rPr>
  </w:style>
  <w:style w:type="paragraph" w:customStyle="1" w:styleId="364">
    <w:name w:val="样式 小四 段前: 5 磅 段后: 5 磅 首行缩进:  2 字符"/>
    <w:qFormat/>
    <w:uiPriority w:val="0"/>
    <w:pPr>
      <w:widowControl w:val="0"/>
      <w:spacing w:line="360" w:lineRule="auto"/>
      <w:jc w:val="both"/>
    </w:pPr>
    <w:rPr>
      <w:rFonts w:ascii="宋体" w:hAnsi="宋体" w:eastAsia="宋体" w:cs="Times New Roman"/>
      <w:kern w:val="2"/>
      <w:sz w:val="21"/>
      <w:szCs w:val="21"/>
      <w:lang w:val="en-US" w:eastAsia="zh-CN" w:bidi="ar-SA"/>
    </w:rPr>
  </w:style>
  <w:style w:type="character" w:customStyle="1" w:styleId="365">
    <w:name w:val="fontstyle01"/>
    <w:qFormat/>
    <w:uiPriority w:val="0"/>
    <w:rPr>
      <w:rFonts w:hint="default" w:ascii="仿宋" w:hAnsi="仿宋"/>
      <w:color w:val="000000"/>
      <w:sz w:val="28"/>
      <w:szCs w:val="28"/>
    </w:rPr>
  </w:style>
  <w:style w:type="paragraph" w:customStyle="1" w:styleId="366">
    <w:name w:val="sf顶格正文"/>
    <w:basedOn w:val="16"/>
    <w:next w:val="1"/>
    <w:qFormat/>
    <w:uiPriority w:val="0"/>
    <w:pPr>
      <w:spacing w:line="400" w:lineRule="exact"/>
      <w:ind w:firstLine="0"/>
    </w:pPr>
    <w:rPr>
      <w:rFonts w:ascii="宋体" w:hAnsi="宋体"/>
      <w:color w:val="000000"/>
      <w:sz w:val="32"/>
      <w:szCs w:val="32"/>
      <w:lang w:val="en-US" w:eastAsia="zh-CN"/>
    </w:rPr>
  </w:style>
  <w:style w:type="paragraph" w:customStyle="1" w:styleId="367">
    <w:name w:val="BodyText1I2"/>
    <w:basedOn w:val="1"/>
    <w:qFormat/>
    <w:uiPriority w:val="0"/>
    <w:pPr>
      <w:spacing w:after="120"/>
      <w:ind w:left="420" w:leftChars="200" w:firstLine="420"/>
      <w:textAlignment w:val="baseline"/>
    </w:pPr>
    <w:rPr>
      <w:szCs w:val="22"/>
    </w:rPr>
  </w:style>
  <w:style w:type="paragraph" w:customStyle="1" w:styleId="368">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369">
    <w:name w:val="font5"/>
    <w:basedOn w:val="1"/>
    <w:qFormat/>
    <w:uiPriority w:val="0"/>
    <w:pPr>
      <w:widowControl/>
      <w:spacing w:before="100" w:beforeAutospacing="1" w:after="100" w:afterAutospacing="1"/>
      <w:jc w:val="left"/>
    </w:pPr>
    <w:rPr>
      <w:rFonts w:ascii="宋体" w:hAnsi="宋体" w:cs="宋体"/>
      <w:color w:val="FF0000"/>
      <w:kern w:val="0"/>
      <w:sz w:val="20"/>
      <w:szCs w:val="20"/>
    </w:rPr>
  </w:style>
  <w:style w:type="paragraph" w:customStyle="1" w:styleId="370">
    <w:name w:val="xl65"/>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1">
    <w:name w:val="xl66"/>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2">
    <w:name w:val="xl67"/>
    <w:basedOn w:val="1"/>
    <w:qFormat/>
    <w:uiPriority w:val="0"/>
    <w:pPr>
      <w:widowControl/>
      <w:spacing w:before="100" w:beforeAutospacing="1" w:after="100" w:afterAutospacing="1"/>
      <w:jc w:val="center"/>
      <w:textAlignment w:val="center"/>
    </w:pPr>
    <w:rPr>
      <w:rFonts w:ascii="宋体" w:hAnsi="宋体" w:cs="宋体"/>
      <w:kern w:val="0"/>
      <w:sz w:val="20"/>
      <w:szCs w:val="20"/>
    </w:rPr>
  </w:style>
  <w:style w:type="paragraph" w:customStyle="1" w:styleId="37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4">
    <w:name w:val="xl69"/>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20"/>
      <w:szCs w:val="20"/>
    </w:rPr>
  </w:style>
  <w:style w:type="paragraph" w:customStyle="1" w:styleId="375">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6">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20"/>
      <w:szCs w:val="20"/>
    </w:rPr>
  </w:style>
  <w:style w:type="paragraph" w:customStyle="1" w:styleId="377">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78">
    <w:name w:val="一级无"/>
    <w:basedOn w:val="1"/>
    <w:qFormat/>
    <w:uiPriority w:val="0"/>
    <w:pPr>
      <w:widowControl/>
      <w:tabs>
        <w:tab w:val="left" w:pos="1440"/>
      </w:tabs>
      <w:ind w:left="1440" w:hanging="720"/>
      <w:jc w:val="left"/>
      <w:outlineLvl w:val="2"/>
    </w:pPr>
    <w:rPr>
      <w:rFonts w:ascii="宋体" w:hAnsi="黑体"/>
      <w:kern w:val="0"/>
      <w:szCs w:val="21"/>
    </w:rPr>
  </w:style>
  <w:style w:type="paragraph" w:customStyle="1" w:styleId="379">
    <w:name w:val="*正文"/>
    <w:basedOn w:val="1"/>
    <w:qFormat/>
    <w:uiPriority w:val="0"/>
    <w:pPr>
      <w:spacing w:line="360" w:lineRule="auto"/>
      <w:ind w:firstLine="200" w:firstLineChars="200"/>
    </w:pPr>
    <w:rPr>
      <w:rFonts w:ascii="宋体" w:hAnsi="宋体" w:cs="仿宋_GB2312"/>
      <w:sz w:val="24"/>
      <w:szCs w:val="22"/>
    </w:rPr>
  </w:style>
  <w:style w:type="paragraph" w:customStyle="1" w:styleId="380">
    <w:name w:val="三级无"/>
    <w:basedOn w:val="1"/>
    <w:qFormat/>
    <w:uiPriority w:val="0"/>
    <w:pPr>
      <w:widowControl/>
      <w:jc w:val="left"/>
      <w:outlineLvl w:val="4"/>
    </w:pPr>
    <w:rPr>
      <w:rFonts w:ascii="宋体" w:hAnsi="黑体"/>
      <w:kern w:val="0"/>
      <w:szCs w:val="21"/>
    </w:rPr>
  </w:style>
  <w:style w:type="paragraph" w:customStyle="1" w:styleId="381">
    <w:name w:val="纯文本5"/>
    <w:basedOn w:val="1"/>
    <w:qFormat/>
    <w:uiPriority w:val="0"/>
    <w:pPr>
      <w:textAlignment w:val="baseline"/>
    </w:pPr>
    <w:rPr>
      <w:rFonts w:ascii="宋体" w:hAnsi="Courier New"/>
    </w:rPr>
  </w:style>
  <w:style w:type="paragraph" w:customStyle="1" w:styleId="382">
    <w:name w:val="_Style 3"/>
    <w:basedOn w:val="1"/>
    <w:qFormat/>
    <w:uiPriority w:val="99"/>
    <w:pPr>
      <w:ind w:firstLine="200" w:firstLineChars="200"/>
    </w:pPr>
    <w:rPr>
      <w:rFonts w:ascii="Times New Roman" w:hAnsi="Times New Roman"/>
      <w:szCs w:val="22"/>
    </w:rPr>
  </w:style>
  <w:style w:type="paragraph" w:customStyle="1" w:styleId="383">
    <w:name w:val="列出段落4"/>
    <w:basedOn w:val="1"/>
    <w:qFormat/>
    <w:uiPriority w:val="34"/>
    <w:pPr>
      <w:ind w:firstLine="420" w:firstLineChars="200"/>
    </w:pPr>
    <w:rPr>
      <w:rFonts w:ascii="Times New Roman" w:hAnsi="Times New Roman"/>
    </w:rPr>
  </w:style>
  <w:style w:type="paragraph" w:customStyle="1" w:styleId="384">
    <w:name w:val="正文（缩进）"/>
    <w:qFormat/>
    <w:uiPriority w:val="0"/>
    <w:pPr>
      <w:widowControl w:val="0"/>
      <w:autoSpaceDE w:val="0"/>
      <w:autoSpaceDN w:val="0"/>
      <w:spacing w:line="360" w:lineRule="auto"/>
      <w:ind w:firstLine="200" w:firstLineChars="200"/>
      <w:jc w:val="both"/>
    </w:pPr>
    <w:rPr>
      <w:rFonts w:ascii="宋体" w:hAnsi="宋体" w:eastAsia="宋体" w:cs="Times New Roman"/>
      <w:sz w:val="21"/>
      <w:szCs w:val="28"/>
      <w:lang w:val="en-US" w:eastAsia="zh-CN" w:bidi="ar-SA"/>
    </w:rPr>
  </w:style>
  <w:style w:type="paragraph" w:customStyle="1" w:styleId="385">
    <w:name w:val="_Style 11"/>
    <w:basedOn w:val="1"/>
    <w:next w:val="2"/>
    <w:qFormat/>
    <w:uiPriority w:val="34"/>
    <w:pPr>
      <w:ind w:firstLine="420" w:firstLineChars="200"/>
    </w:pPr>
    <w:rPr>
      <w:rFonts w:ascii="Times New Roman" w:hAnsi="Times New Roman"/>
    </w:rPr>
  </w:style>
  <w:style w:type="paragraph" w:styleId="386">
    <w:name w:val="Quote"/>
    <w:basedOn w:val="1"/>
    <w:next w:val="1"/>
    <w:link w:val="387"/>
    <w:qFormat/>
    <w:uiPriority w:val="29"/>
    <w:rPr>
      <w:rFonts w:ascii="Times New Roman" w:hAnsi="Times New Roman"/>
      <w:i/>
      <w:szCs w:val="21"/>
    </w:rPr>
  </w:style>
  <w:style w:type="character" w:customStyle="1" w:styleId="387">
    <w:name w:val="引用 Char3"/>
    <w:basedOn w:val="51"/>
    <w:link w:val="386"/>
    <w:qFormat/>
    <w:uiPriority w:val="29"/>
    <w:rPr>
      <w:rFonts w:ascii="Times New Roman" w:hAnsi="Times New Roman"/>
      <w:i/>
      <w:kern w:val="2"/>
      <w:sz w:val="21"/>
      <w:szCs w:val="21"/>
    </w:rPr>
  </w:style>
  <w:style w:type="paragraph" w:styleId="388">
    <w:name w:val="Intense Quote"/>
    <w:basedOn w:val="1"/>
    <w:next w:val="1"/>
    <w:link w:val="389"/>
    <w:qFormat/>
    <w:uiPriority w:val="30"/>
    <w:pPr>
      <w:pBdr>
        <w:top w:val="single" w:color="943634" w:sz="8" w:space="10"/>
        <w:left w:val="single" w:color="943634" w:sz="8" w:space="10"/>
        <w:bottom w:val="single" w:color="943634" w:sz="8" w:space="10"/>
        <w:right w:val="single" w:color="943634" w:sz="8" w:space="10"/>
      </w:pBdr>
      <w:shd w:val="clear" w:color="auto" w:fill="C0504D"/>
      <w:spacing w:before="140" w:after="140"/>
      <w:ind w:left="1440" w:right="1440"/>
    </w:pPr>
    <w:rPr>
      <w:rFonts w:ascii="Times New Roman" w:hAnsi="Times New Roman"/>
      <w:b/>
      <w:i/>
      <w:color w:val="FFFFFF"/>
      <w:szCs w:val="21"/>
    </w:rPr>
  </w:style>
  <w:style w:type="character" w:customStyle="1" w:styleId="389">
    <w:name w:val="明显引用 Char3"/>
    <w:basedOn w:val="51"/>
    <w:link w:val="388"/>
    <w:qFormat/>
    <w:uiPriority w:val="30"/>
    <w:rPr>
      <w:rFonts w:ascii="Times New Roman" w:hAnsi="Times New Roman"/>
      <w:b/>
      <w:i/>
      <w:color w:val="FFFFFF"/>
      <w:kern w:val="2"/>
      <w:sz w:val="21"/>
      <w:szCs w:val="21"/>
      <w:shd w:val="clear" w:color="auto" w:fill="C0504D"/>
    </w:rPr>
  </w:style>
  <w:style w:type="character" w:customStyle="1" w:styleId="390">
    <w:name w:val="_Style 389"/>
    <w:qFormat/>
    <w:uiPriority w:val="19"/>
    <w:rPr>
      <w:i/>
    </w:rPr>
  </w:style>
  <w:style w:type="character" w:customStyle="1" w:styleId="391">
    <w:name w:val="_Style 390"/>
    <w:qFormat/>
    <w:uiPriority w:val="21"/>
    <w:rPr>
      <w:b/>
      <w:i/>
      <w:color w:val="C0504D"/>
      <w:spacing w:val="10"/>
    </w:rPr>
  </w:style>
  <w:style w:type="character" w:customStyle="1" w:styleId="392">
    <w:name w:val="_Style 391"/>
    <w:qFormat/>
    <w:uiPriority w:val="31"/>
    <w:rPr>
      <w:b/>
    </w:rPr>
  </w:style>
  <w:style w:type="character" w:customStyle="1" w:styleId="393">
    <w:name w:val="_Style 392"/>
    <w:qFormat/>
    <w:uiPriority w:val="32"/>
    <w:rPr>
      <w:b/>
      <w:bCs/>
      <w:smallCaps/>
      <w:spacing w:val="5"/>
      <w:sz w:val="22"/>
      <w:szCs w:val="22"/>
      <w:u w:val="single"/>
    </w:rPr>
  </w:style>
  <w:style w:type="character" w:customStyle="1" w:styleId="394">
    <w:name w:val="_Style 393"/>
    <w:qFormat/>
    <w:uiPriority w:val="33"/>
    <w:rPr>
      <w:rFonts w:ascii="Cambria" w:hAnsi="Cambria" w:eastAsia="宋体" w:cs="Times New Roman"/>
      <w:i/>
      <w:iCs/>
      <w:sz w:val="20"/>
      <w:szCs w:val="20"/>
    </w:rPr>
  </w:style>
  <w:style w:type="paragraph" w:customStyle="1" w:styleId="395">
    <w:name w:val="_Style 66"/>
    <w:basedOn w:val="1"/>
    <w:next w:val="396"/>
    <w:qFormat/>
    <w:uiPriority w:val="99"/>
    <w:pPr>
      <w:ind w:firstLine="420" w:firstLineChars="200"/>
    </w:pPr>
    <w:rPr>
      <w:rFonts w:ascii="Times New Roman" w:hAnsi="Times New Roman"/>
      <w:kern w:val="0"/>
      <w:szCs w:val="21"/>
    </w:rPr>
  </w:style>
  <w:style w:type="paragraph" w:customStyle="1" w:styleId="396">
    <w:name w:val="列表段落"/>
    <w:basedOn w:val="1"/>
    <w:qFormat/>
    <w:uiPriority w:val="99"/>
    <w:pPr>
      <w:ind w:firstLine="420" w:firstLineChars="200"/>
    </w:pPr>
    <w:rPr>
      <w:rFonts w:ascii="Times New Roman" w:hAnsi="Times New Roman"/>
      <w:szCs w:val="21"/>
    </w:rPr>
  </w:style>
  <w:style w:type="paragraph" w:customStyle="1" w:styleId="397">
    <w:name w:val="TOC 标题11"/>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paragraph" w:customStyle="1" w:styleId="398">
    <w:name w:val="Char Char Char Char1"/>
    <w:basedOn w:val="1"/>
    <w:qFormat/>
    <w:uiPriority w:val="99"/>
    <w:pPr>
      <w:widowControl/>
      <w:spacing w:after="160" w:line="240" w:lineRule="exact"/>
      <w:jc w:val="left"/>
    </w:pPr>
    <w:rPr>
      <w:rFonts w:ascii="Verdana" w:hAnsi="Verdana"/>
      <w:kern w:val="0"/>
      <w:sz w:val="18"/>
      <w:szCs w:val="20"/>
      <w:lang w:eastAsia="en-US"/>
    </w:rPr>
  </w:style>
  <w:style w:type="paragraph" w:customStyle="1" w:styleId="399">
    <w:name w:val="TOC 标题2"/>
    <w:basedOn w:val="4"/>
    <w:next w:val="1"/>
    <w:qFormat/>
    <w:uiPriority w:val="99"/>
    <w:pPr>
      <w:keepNext/>
      <w:keepLines/>
      <w:spacing w:before="340" w:beforeLines="150" w:beforeAutospacing="0" w:after="330" w:afterLines="150" w:afterAutospacing="0" w:line="276" w:lineRule="auto"/>
      <w:outlineLvl w:val="9"/>
    </w:pPr>
    <w:rPr>
      <w:rFonts w:ascii="Cambria" w:hAnsi="Cambria" w:cs="Times New Roman"/>
      <w:color w:val="365F91"/>
      <w:kern w:val="0"/>
      <w:sz w:val="28"/>
      <w:szCs w:val="28"/>
    </w:rPr>
  </w:style>
  <w:style w:type="character" w:customStyle="1" w:styleId="400">
    <w:name w:val="注释标题 字符"/>
    <w:qFormat/>
    <w:uiPriority w:val="99"/>
    <w:rPr>
      <w:kern w:val="2"/>
      <w:sz w:val="21"/>
    </w:rPr>
  </w:style>
  <w:style w:type="character" w:customStyle="1" w:styleId="401">
    <w:name w:val="font61"/>
    <w:qFormat/>
    <w:uiPriority w:val="99"/>
    <w:rPr>
      <w:rFonts w:ascii="宋体" w:hAnsi="宋体" w:eastAsia="宋体"/>
      <w:b/>
      <w:color w:val="000000"/>
      <w:sz w:val="21"/>
      <w:u w:val="none"/>
    </w:rPr>
  </w:style>
  <w:style w:type="character" w:customStyle="1" w:styleId="402">
    <w:name w:val="font91"/>
    <w:qFormat/>
    <w:uiPriority w:val="99"/>
    <w:rPr>
      <w:rFonts w:ascii="宋体" w:hAnsi="宋体" w:eastAsia="宋体"/>
      <w:b/>
      <w:color w:val="000000"/>
      <w:sz w:val="22"/>
      <w:u w:val="none"/>
    </w:rPr>
  </w:style>
  <w:style w:type="paragraph" w:customStyle="1" w:styleId="403">
    <w:name w:val="_Style 104"/>
    <w:basedOn w:val="1"/>
    <w:next w:val="396"/>
    <w:qFormat/>
    <w:uiPriority w:val="99"/>
    <w:pPr>
      <w:ind w:firstLine="420" w:firstLineChars="200"/>
    </w:pPr>
    <w:rPr>
      <w:szCs w:val="22"/>
    </w:rPr>
  </w:style>
  <w:style w:type="character" w:customStyle="1" w:styleId="404">
    <w:name w:val="正文文本 Char2"/>
    <w:qFormat/>
    <w:locked/>
    <w:uiPriority w:val="99"/>
    <w:rPr>
      <w:rFonts w:ascii="Times New Roman" w:hAnsi="Times New Roman" w:eastAsia="幼圆" w:cs="Times New Roman"/>
      <w:b/>
      <w:bCs/>
      <w:sz w:val="24"/>
      <w:szCs w:val="24"/>
    </w:rPr>
  </w:style>
  <w:style w:type="character" w:customStyle="1" w:styleId="405">
    <w:name w:val="批注框文本 Char2"/>
    <w:qFormat/>
    <w:locked/>
    <w:uiPriority w:val="99"/>
    <w:rPr>
      <w:rFonts w:ascii="Times New Roman" w:hAnsi="Times New Roman" w:eastAsia="宋体" w:cs="Times New Roman"/>
      <w:sz w:val="18"/>
      <w:szCs w:val="18"/>
    </w:rPr>
  </w:style>
  <w:style w:type="character" w:customStyle="1" w:styleId="406">
    <w:name w:val="正文文本缩进 3 Char1"/>
    <w:qFormat/>
    <w:locked/>
    <w:uiPriority w:val="99"/>
    <w:rPr>
      <w:rFonts w:ascii="Times New Roman" w:hAnsi="Times New Roman" w:eastAsia="宋体" w:cs="Times New Roman"/>
      <w:sz w:val="16"/>
      <w:szCs w:val="1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6</Pages>
  <Words>1989</Words>
  <Characters>3040</Characters>
  <Lines>66</Lines>
  <Paragraphs>18</Paragraphs>
  <TotalTime>0</TotalTime>
  <ScaleCrop>false</ScaleCrop>
  <LinksUpToDate>false</LinksUpToDate>
  <CharactersWithSpaces>3134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2024-06-12T02:27:00Z</dcterms:created>
  <dc:creator>cj_wong</dc:creator>
  <cp:lastModifiedBy>Administrator</cp:lastModifiedBy>
  <cp:lastPrinted>2022-06-23T01:03:00Z</cp:lastPrinted>
  <dcterms:modified xsi:type="dcterms:W3CDTF">2025-11-13T02:30:21Z</dcterms:modified>
  <dc:title>XXXX年第X批风险监测实施方案</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KSOSaveFontToCloudKey">
    <vt:lpwstr>440214228_cloud</vt:lpwstr>
  </property>
  <property fmtid="{D5CDD505-2E9C-101B-9397-08002B2CF9AE}" pid="4" name="ICV">
    <vt:lpwstr>4ABFA89D9A8B44BAACB9D1D441900F81_13</vt:lpwstr>
  </property>
  <property fmtid="{D5CDD505-2E9C-101B-9397-08002B2CF9AE}" pid="5" name="KSOTemplateDocerSaveRecord">
    <vt:lpwstr>eyJoZGlkIjoiMTEzOTEwMTM1NDY5YTBiY2ViZjFjNmI4ZmM2YzVmNGQifQ==</vt:lpwstr>
  </property>
</Properties>
</file>